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5EA" w:rsidRPr="004F57E8" w:rsidRDefault="004473B5" w:rsidP="009A00E4">
      <w:pPr>
        <w:spacing w:after="0"/>
        <w:rPr>
          <w:color w:val="005581"/>
        </w:rPr>
      </w:pPr>
      <w:bookmarkStart w:id="0" w:name="_GoBack"/>
      <w:bookmarkEnd w:id="0"/>
      <w:r>
        <w:rPr>
          <w:noProof/>
          <w:color w:val="005581"/>
          <w:sz w:val="40"/>
          <w:szCs w:val="40"/>
          <w:lang w:val="en-US"/>
        </w:rPr>
        <w:drawing>
          <wp:anchor distT="0" distB="0" distL="114300" distR="114300" simplePos="0" relativeHeight="251653120" behindDoc="1" locked="0" layoutInCell="1" allowOverlap="1">
            <wp:simplePos x="0" y="0"/>
            <wp:positionH relativeFrom="column">
              <wp:posOffset>-687705</wp:posOffset>
            </wp:positionH>
            <wp:positionV relativeFrom="paragraph">
              <wp:posOffset>-914400</wp:posOffset>
            </wp:positionV>
            <wp:extent cx="7604125" cy="2360295"/>
            <wp:effectExtent l="19050" t="0" r="0" b="0"/>
            <wp:wrapNone/>
            <wp:docPr id="33" name="Picture 0" descr="Blend_banner cop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end_banner copy.eps"/>
                    <pic:cNvPicPr>
                      <a:picLocks noChangeAspect="1" noChangeArrowheads="1"/>
                    </pic:cNvPicPr>
                  </pic:nvPicPr>
                  <pic:blipFill>
                    <a:blip r:embed="rId9" cstate="print"/>
                    <a:srcRect l="67084"/>
                    <a:stretch>
                      <a:fillRect/>
                    </a:stretch>
                  </pic:blipFill>
                  <pic:spPr bwMode="auto">
                    <a:xfrm>
                      <a:off x="0" y="0"/>
                      <a:ext cx="7604125" cy="2360295"/>
                    </a:xfrm>
                    <a:prstGeom prst="rect">
                      <a:avLst/>
                    </a:prstGeom>
                    <a:noFill/>
                    <a:ln w="9525">
                      <a:noFill/>
                      <a:miter lim="800000"/>
                      <a:headEnd/>
                      <a:tailEnd/>
                    </a:ln>
                  </pic:spPr>
                </pic:pic>
              </a:graphicData>
            </a:graphic>
          </wp:anchor>
        </w:drawing>
      </w:r>
    </w:p>
    <w:p w:rsidR="00F015EA" w:rsidRPr="004F57E8" w:rsidRDefault="00F015EA" w:rsidP="009A00E4">
      <w:pPr>
        <w:spacing w:after="0"/>
        <w:rPr>
          <w:color w:val="005581"/>
        </w:rPr>
      </w:pPr>
    </w:p>
    <w:p w:rsidR="00F015EA" w:rsidRPr="004F57E8" w:rsidRDefault="00F015EA" w:rsidP="009A00E4">
      <w:pPr>
        <w:spacing w:after="0"/>
        <w:rPr>
          <w:color w:val="005581"/>
        </w:rPr>
      </w:pPr>
    </w:p>
    <w:p w:rsidR="00F015EA" w:rsidRPr="004F57E8" w:rsidRDefault="00F015EA" w:rsidP="009A00E4">
      <w:pPr>
        <w:spacing w:after="0"/>
        <w:rPr>
          <w:color w:val="005581"/>
        </w:rPr>
      </w:pPr>
    </w:p>
    <w:p w:rsidR="009A00E4" w:rsidRPr="004F57E8" w:rsidRDefault="009A00E4" w:rsidP="009A00E4">
      <w:pPr>
        <w:spacing w:after="0"/>
        <w:rPr>
          <w:color w:val="005581"/>
        </w:rPr>
      </w:pPr>
    </w:p>
    <w:p w:rsidR="00F015EA" w:rsidRPr="004F57E8" w:rsidRDefault="001F54E7" w:rsidP="009A00E4">
      <w:pPr>
        <w:spacing w:after="0"/>
        <w:rPr>
          <w:color w:val="005581"/>
        </w:rPr>
      </w:pPr>
      <w:r>
        <w:rPr>
          <w:noProof/>
          <w:color w:val="005581"/>
          <w:sz w:val="40"/>
          <w:szCs w:val="40"/>
          <w:lang w:val="en-US"/>
        </w:rPr>
        <mc:AlternateContent>
          <mc:Choice Requires="wps">
            <w:drawing>
              <wp:anchor distT="0" distB="0" distL="114300" distR="114300" simplePos="0" relativeHeight="251654144" behindDoc="1" locked="1" layoutInCell="1" allowOverlap="1">
                <wp:simplePos x="0" y="0"/>
                <wp:positionH relativeFrom="column">
                  <wp:posOffset>-102235</wp:posOffset>
                </wp:positionH>
                <wp:positionV relativeFrom="paragraph">
                  <wp:posOffset>621665</wp:posOffset>
                </wp:positionV>
                <wp:extent cx="2454910" cy="571500"/>
                <wp:effectExtent l="2540" t="254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BCD" w:rsidRPr="00365D5B" w:rsidRDefault="00385BCD" w:rsidP="00365D5B">
                            <w:pPr>
                              <w:rPr>
                                <w:szCs w:val="68"/>
                              </w:rPr>
                            </w:pPr>
                            <w:r>
                              <w:rPr>
                                <w:noProof/>
                                <w:szCs w:val="68"/>
                                <w:lang w:val="en-US"/>
                              </w:rPr>
                              <w:drawing>
                                <wp:inline distT="0" distB="0" distL="0" distR="0">
                                  <wp:extent cx="2038350" cy="480060"/>
                                  <wp:effectExtent l="19050" t="0" r="0" b="0"/>
                                  <wp:docPr id="2" name="Picture 1" descr="ShowCas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Case_RGB.eps"/>
                                          <pic:cNvPicPr/>
                                        </pic:nvPicPr>
                                        <pic:blipFill>
                                          <a:blip r:embed="rId10"/>
                                          <a:stretch>
                                            <a:fillRect/>
                                          </a:stretch>
                                        </pic:blipFill>
                                        <pic:spPr>
                                          <a:xfrm>
                                            <a:off x="0" y="0"/>
                                            <a:ext cx="2038350" cy="4800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05pt;margin-top:48.95pt;width:193.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cmggIAABA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5&#10;MKVIDxw98NGjaz2iV6E8g3E1eN0b8PMjbAPNMVVn7jT97JDSNx1RG35lrR46ThiEl4WTycnRCccF&#10;kPXwTjO4hmy9jkBja/tQO6gGAnSg6fFITQiFwmZelEWVgYmCrZxnZRq5S0h9OG2s82+47lGYNNgC&#10;9RGd7O6cD9GQ+uASLnNaCrYSUsaF3axvpEU7AjJZxS8m8MxNquCsdDg2IU47ECTcEWwh3Ej7tyrL&#10;i/Q6r2ar88V8VqyKclbN08Uszarr6jwtquJ29T0EmBV1Jxjj6k4ofpBgVvwdxftmmMQTRYiGBldl&#10;Xk4U/THJNH6/S7IXHjpSir7Bi6MTqQOxrxWDtEntiZDTPPk5/FhlqMHhH6sSZRCYnzTgx/UIKEEb&#10;a80eQRBWA19ALTwjMOm0/YrRAC3ZYPdlSyzHSL5VIKoqK4rQw3FRlPMcFvbUsj61EEUBqsEeo2l6&#10;46e+3xorNh3cNMlY6SsQYiuiRp6i2ssX2i4ms38iQl+frqPX00O2/AEAAP//AwBQSwMEFAAGAAgA&#10;AAAhAJ6EVa3eAAAACgEAAA8AAABkcnMvZG93bnJldi54bWxMj8FOg0AQhu8mvsNmTLyYdkEtFMrS&#10;qInGa2sfYGCnQMruEnZb6Ns7nuxxZr788/3Fdja9uNDoO2cVxMsIBNna6c42Cg4/n4s1CB/Qauyd&#10;JQVX8rAt7+8KzLWb7I4u+9AIDrE+RwVtCEMupa9bMuiXbiDLt6MbDQYex0bqEScON718jqJEGuws&#10;f2hxoI+W6tP+bBQcv6enVTZVX+GQ7l6Td+zSyl2VenyY3zYgAs3hH4Y/fVaHkp0qd7bai17BIk5i&#10;RhVkaQaCgZc0WoGomFzzRpaFvK1Q/gIAAP//AwBQSwECLQAUAAYACAAAACEAtoM4kv4AAADhAQAA&#10;EwAAAAAAAAAAAAAAAAAAAAAAW0NvbnRlbnRfVHlwZXNdLnhtbFBLAQItABQABgAIAAAAIQA4/SH/&#10;1gAAAJQBAAALAAAAAAAAAAAAAAAAAC8BAABfcmVscy8ucmVsc1BLAQItABQABgAIAAAAIQCfNVcm&#10;ggIAABAFAAAOAAAAAAAAAAAAAAAAAC4CAABkcnMvZTJvRG9jLnhtbFBLAQItABQABgAIAAAAIQCe&#10;hFWt3gAAAAoBAAAPAAAAAAAAAAAAAAAAANwEAABkcnMvZG93bnJldi54bWxQSwUGAAAAAAQABADz&#10;AAAA5wUAAAAA&#10;" stroked="f">
                <v:textbox>
                  <w:txbxContent>
                    <w:p w:rsidR="00385BCD" w:rsidRPr="00365D5B" w:rsidRDefault="00385BCD" w:rsidP="00365D5B">
                      <w:pPr>
                        <w:rPr>
                          <w:szCs w:val="68"/>
                        </w:rPr>
                      </w:pPr>
                      <w:r>
                        <w:rPr>
                          <w:noProof/>
                          <w:szCs w:val="68"/>
                          <w:lang w:eastAsia="en-GB"/>
                        </w:rPr>
                        <w:drawing>
                          <wp:inline distT="0" distB="0" distL="0" distR="0">
                            <wp:extent cx="2038350" cy="480060"/>
                            <wp:effectExtent l="19050" t="0" r="0" b="0"/>
                            <wp:docPr id="2" name="Picture 1" descr="ShowCas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Case_RGB.eps"/>
                                    <pic:cNvPicPr/>
                                  </pic:nvPicPr>
                                  <pic:blipFill>
                                    <a:blip r:embed="rId11"/>
                                    <a:stretch>
                                      <a:fillRect/>
                                    </a:stretch>
                                  </pic:blipFill>
                                  <pic:spPr>
                                    <a:xfrm>
                                      <a:off x="0" y="0"/>
                                      <a:ext cx="2038350" cy="480060"/>
                                    </a:xfrm>
                                    <a:prstGeom prst="rect">
                                      <a:avLst/>
                                    </a:prstGeom>
                                  </pic:spPr>
                                </pic:pic>
                              </a:graphicData>
                            </a:graphic>
                          </wp:inline>
                        </w:drawing>
                      </w:r>
                    </w:p>
                  </w:txbxContent>
                </v:textbox>
                <w10:anchorlock/>
              </v:shape>
            </w:pict>
          </mc:Fallback>
        </mc:AlternateContent>
      </w:r>
    </w:p>
    <w:p w:rsidR="00C57EE6" w:rsidRPr="004F57E8" w:rsidRDefault="00C57EE6" w:rsidP="009A00E4">
      <w:pPr>
        <w:spacing w:after="0"/>
        <w:rPr>
          <w:color w:val="005581"/>
          <w:sz w:val="40"/>
          <w:szCs w:val="40"/>
        </w:rPr>
      </w:pPr>
    </w:p>
    <w:p w:rsidR="00C57EE6" w:rsidRPr="004F57E8" w:rsidRDefault="00C57EE6" w:rsidP="009A00E4">
      <w:pPr>
        <w:spacing w:after="0"/>
        <w:rPr>
          <w:color w:val="005581"/>
          <w:sz w:val="40"/>
          <w:szCs w:val="40"/>
        </w:rPr>
      </w:pPr>
    </w:p>
    <w:p w:rsidR="00E00478" w:rsidRPr="004F57E8" w:rsidRDefault="00E00478" w:rsidP="009A00E4">
      <w:pPr>
        <w:spacing w:after="0"/>
        <w:rPr>
          <w:color w:val="005581"/>
          <w:sz w:val="40"/>
          <w:szCs w:val="40"/>
        </w:rPr>
      </w:pPr>
    </w:p>
    <w:p w:rsidR="00F015EA" w:rsidRPr="004F57E8" w:rsidRDefault="001F54E7" w:rsidP="009A00E4">
      <w:pPr>
        <w:spacing w:after="0"/>
        <w:rPr>
          <w:color w:val="005581"/>
          <w:sz w:val="40"/>
          <w:szCs w:val="40"/>
        </w:rPr>
      </w:pPr>
      <w:r>
        <w:rPr>
          <w:noProof/>
          <w:color w:val="005581"/>
          <w:sz w:val="40"/>
          <w:szCs w:val="40"/>
          <w:lang w:val="en-US"/>
        </w:rPr>
        <mc:AlternateContent>
          <mc:Choice Requires="wps">
            <w:drawing>
              <wp:anchor distT="0" distB="0" distL="114300" distR="114300" simplePos="0" relativeHeight="251655168" behindDoc="0" locked="0" layoutInCell="1" allowOverlap="1">
                <wp:simplePos x="0" y="0"/>
                <wp:positionH relativeFrom="column">
                  <wp:posOffset>1270</wp:posOffset>
                </wp:positionH>
                <wp:positionV relativeFrom="paragraph">
                  <wp:posOffset>156210</wp:posOffset>
                </wp:positionV>
                <wp:extent cx="2988310" cy="6543675"/>
                <wp:effectExtent l="10795" t="13335" r="10795" b="571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6543675"/>
                        </a:xfrm>
                        <a:prstGeom prst="rect">
                          <a:avLst/>
                        </a:prstGeom>
                        <a:solidFill>
                          <a:srgbClr val="FFFFFF"/>
                        </a:solidFill>
                        <a:ln w="9525">
                          <a:solidFill>
                            <a:srgbClr val="FDB913"/>
                          </a:solidFill>
                          <a:miter lim="800000"/>
                          <a:headEnd/>
                          <a:tailEnd/>
                        </a:ln>
                      </wps:spPr>
                      <wps:txbx>
                        <w:txbxContent>
                          <w:p w:rsidR="00385BCD" w:rsidRPr="00EE1F6C" w:rsidRDefault="00385BCD" w:rsidP="006B42A1">
                            <w:pPr>
                              <w:spacing w:after="120"/>
                              <w:jc w:val="center"/>
                              <w:rPr>
                                <w:rFonts w:cs="Arial"/>
                                <w:b/>
                                <w:color w:val="E36C0A"/>
                                <w:sz w:val="24"/>
                                <w:szCs w:val="24"/>
                              </w:rPr>
                            </w:pPr>
                            <w:r>
                              <w:rPr>
                                <w:rFonts w:cs="Arial"/>
                                <w:b/>
                                <w:color w:val="E36C0A"/>
                                <w:sz w:val="24"/>
                                <w:szCs w:val="24"/>
                              </w:rPr>
                              <w:t>Hinduism and H</w:t>
                            </w:r>
                            <w:r w:rsidRPr="00091A19">
                              <w:rPr>
                                <w:rFonts w:cs="Arial"/>
                                <w:b/>
                                <w:color w:val="E36C0A"/>
                                <w:sz w:val="24"/>
                                <w:szCs w:val="24"/>
                                <w:vertAlign w:val="subscript"/>
                              </w:rPr>
                              <w:t>2</w:t>
                            </w:r>
                            <w:r>
                              <w:rPr>
                                <w:rFonts w:cs="Arial"/>
                                <w:b/>
                                <w:color w:val="E36C0A"/>
                                <w:sz w:val="24"/>
                                <w:szCs w:val="24"/>
                              </w:rPr>
                              <w:t>0</w:t>
                            </w:r>
                          </w:p>
                          <w:p w:rsidR="00385BCD" w:rsidRDefault="00385BCD" w:rsidP="00365D5B">
                            <w:pPr>
                              <w:spacing w:after="60"/>
                              <w:rPr>
                                <w:rFonts w:cs="Arial"/>
                                <w:color w:val="005581"/>
                              </w:rPr>
                            </w:pPr>
                            <w:r>
                              <w:rPr>
                                <w:rFonts w:cs="Arial"/>
                                <w:b/>
                                <w:color w:val="00AFDB"/>
                              </w:rPr>
                              <w:t>Topic:</w:t>
                            </w:r>
                            <w:r w:rsidRPr="00F6561E">
                              <w:rPr>
                                <w:rFonts w:cs="Arial"/>
                                <w:color w:val="005581"/>
                              </w:rPr>
                              <w:t xml:space="preserve"> </w:t>
                            </w:r>
                          </w:p>
                          <w:p w:rsidR="00385BCD" w:rsidRPr="00F6561E" w:rsidRDefault="00385BCD" w:rsidP="00365D5B">
                            <w:pPr>
                              <w:spacing w:after="60"/>
                              <w:rPr>
                                <w:rFonts w:cs="Arial"/>
                                <w:color w:val="005581"/>
                              </w:rPr>
                            </w:pPr>
                            <w:r>
                              <w:rPr>
                                <w:rFonts w:cs="Arial"/>
                                <w:color w:val="005581"/>
                              </w:rPr>
                              <w:t>Sustainability</w:t>
                            </w:r>
                          </w:p>
                          <w:p w:rsidR="00385BCD" w:rsidRDefault="00385BCD" w:rsidP="00365D5B">
                            <w:pPr>
                              <w:spacing w:after="60"/>
                              <w:rPr>
                                <w:rFonts w:cs="Arial"/>
                                <w:b/>
                                <w:color w:val="005581"/>
                              </w:rPr>
                            </w:pPr>
                            <w:r>
                              <w:rPr>
                                <w:rFonts w:cs="Arial"/>
                                <w:b/>
                                <w:color w:val="00AFDB"/>
                              </w:rPr>
                              <w:t>Organisation:</w:t>
                            </w:r>
                            <w:r>
                              <w:rPr>
                                <w:rFonts w:cs="Arial"/>
                                <w:b/>
                                <w:color w:val="005581"/>
                              </w:rPr>
                              <w:t xml:space="preserve"> </w:t>
                            </w:r>
                          </w:p>
                          <w:p w:rsidR="00385BCD" w:rsidRPr="00AB1983" w:rsidRDefault="00385BCD" w:rsidP="00365D5B">
                            <w:pPr>
                              <w:spacing w:after="60"/>
                              <w:rPr>
                                <w:rFonts w:cs="Arial"/>
                                <w:color w:val="005581"/>
                              </w:rPr>
                            </w:pPr>
                            <w:r>
                              <w:rPr>
                                <w:rFonts w:cs="Arial"/>
                                <w:color w:val="005581"/>
                              </w:rPr>
                              <w:t>London Sustainability Exchange</w:t>
                            </w:r>
                          </w:p>
                          <w:p w:rsidR="00385BCD" w:rsidRDefault="00385BCD" w:rsidP="00365D5B">
                            <w:pPr>
                              <w:spacing w:after="60"/>
                              <w:rPr>
                                <w:rFonts w:cs="Arial"/>
                                <w:b/>
                                <w:color w:val="00AFDB"/>
                              </w:rPr>
                            </w:pPr>
                            <w:r>
                              <w:rPr>
                                <w:rFonts w:cs="Arial"/>
                                <w:b/>
                                <w:color w:val="00AFDB"/>
                              </w:rPr>
                              <w:t>Location</w:t>
                            </w:r>
                            <w:r w:rsidRPr="00E00478">
                              <w:rPr>
                                <w:rFonts w:cs="Arial"/>
                                <w:b/>
                                <w:color w:val="00AFDB"/>
                              </w:rPr>
                              <w:t>:</w:t>
                            </w:r>
                            <w:r>
                              <w:rPr>
                                <w:rFonts w:cs="Arial"/>
                                <w:b/>
                                <w:color w:val="00AFDB"/>
                              </w:rPr>
                              <w:t xml:space="preserve"> </w:t>
                            </w:r>
                          </w:p>
                          <w:p w:rsidR="00385BCD" w:rsidRPr="00F6561E" w:rsidRDefault="00385BCD" w:rsidP="00365D5B">
                            <w:pPr>
                              <w:spacing w:after="60"/>
                              <w:rPr>
                                <w:rFonts w:cs="Arial"/>
                                <w:color w:val="005581"/>
                              </w:rPr>
                            </w:pPr>
                            <w:r>
                              <w:rPr>
                                <w:rFonts w:cs="Arial"/>
                                <w:color w:val="005581"/>
                              </w:rPr>
                              <w:t>London</w:t>
                            </w:r>
                          </w:p>
                          <w:p w:rsidR="00385BCD" w:rsidRDefault="00385BCD" w:rsidP="00365D5B">
                            <w:pPr>
                              <w:spacing w:after="60"/>
                              <w:rPr>
                                <w:rFonts w:cs="Arial"/>
                                <w:color w:val="005581"/>
                              </w:rPr>
                            </w:pPr>
                            <w:r>
                              <w:rPr>
                                <w:rFonts w:cs="Arial"/>
                                <w:b/>
                                <w:color w:val="00AFDB"/>
                              </w:rPr>
                              <w:t>Dates</w:t>
                            </w:r>
                            <w:r w:rsidRPr="00E00478">
                              <w:rPr>
                                <w:rFonts w:cs="Arial"/>
                                <w:b/>
                                <w:color w:val="00AFDB"/>
                              </w:rPr>
                              <w:t>:</w:t>
                            </w:r>
                            <w:r w:rsidRPr="00F6561E">
                              <w:rPr>
                                <w:rFonts w:cs="Arial"/>
                                <w:color w:val="005581"/>
                              </w:rPr>
                              <w:t xml:space="preserve"> </w:t>
                            </w:r>
                          </w:p>
                          <w:p w:rsidR="00385BCD" w:rsidRPr="00F6561E" w:rsidRDefault="00385BCD" w:rsidP="00365D5B">
                            <w:pPr>
                              <w:spacing w:after="60"/>
                              <w:rPr>
                                <w:rFonts w:cs="Arial"/>
                                <w:color w:val="005581"/>
                              </w:rPr>
                            </w:pPr>
                            <w:r>
                              <w:rPr>
                                <w:rFonts w:cs="Arial"/>
                                <w:color w:val="005581"/>
                              </w:rPr>
                              <w:t>Phase 1: 2006 to 2007; Phase 2: 2007 to 2008</w:t>
                            </w:r>
                          </w:p>
                          <w:p w:rsidR="00385BCD" w:rsidRDefault="00385BCD" w:rsidP="00365D5B">
                            <w:pPr>
                              <w:spacing w:after="60"/>
                              <w:rPr>
                                <w:rFonts w:cs="Arial"/>
                                <w:color w:val="005581"/>
                              </w:rPr>
                            </w:pPr>
                            <w:r>
                              <w:rPr>
                                <w:rFonts w:cs="Arial"/>
                                <w:b/>
                                <w:color w:val="00AFDB"/>
                              </w:rPr>
                              <w:t>Website</w:t>
                            </w:r>
                            <w:r w:rsidRPr="00E00478">
                              <w:rPr>
                                <w:rFonts w:cs="Arial"/>
                                <w:b/>
                                <w:color w:val="00AFDB"/>
                              </w:rPr>
                              <w:t>:</w:t>
                            </w:r>
                            <w:r w:rsidRPr="00F6561E">
                              <w:rPr>
                                <w:rFonts w:cs="Arial"/>
                                <w:color w:val="005581"/>
                              </w:rPr>
                              <w:t xml:space="preserve"> </w:t>
                            </w:r>
                          </w:p>
                          <w:p w:rsidR="00385BCD" w:rsidRPr="00F6561E" w:rsidRDefault="00385BCD" w:rsidP="00365D5B">
                            <w:pPr>
                              <w:spacing w:after="60"/>
                              <w:rPr>
                                <w:rFonts w:cs="Arial"/>
                                <w:color w:val="005581"/>
                              </w:rPr>
                            </w:pPr>
                            <w:r>
                              <w:rPr>
                                <w:rFonts w:cs="Arial"/>
                                <w:color w:val="005581"/>
                              </w:rPr>
                              <w:t>www.lsx.org.uk</w:t>
                            </w:r>
                          </w:p>
                          <w:p w:rsidR="00385BCD" w:rsidRDefault="00385BCD" w:rsidP="00365D5B">
                            <w:pPr>
                              <w:spacing w:after="60"/>
                              <w:rPr>
                                <w:rFonts w:cs="Arial"/>
                                <w:color w:val="005581"/>
                              </w:rPr>
                            </w:pPr>
                            <w:r>
                              <w:rPr>
                                <w:rFonts w:cs="Arial"/>
                                <w:b/>
                                <w:color w:val="00AFDB"/>
                              </w:rPr>
                              <w:t>Contact</w:t>
                            </w:r>
                            <w:r w:rsidRPr="00E00478">
                              <w:rPr>
                                <w:rFonts w:cs="Arial"/>
                                <w:b/>
                                <w:color w:val="00AFDB"/>
                              </w:rPr>
                              <w:t>:</w:t>
                            </w:r>
                            <w:r w:rsidRPr="00F6561E">
                              <w:rPr>
                                <w:rFonts w:cs="Arial"/>
                                <w:color w:val="005581"/>
                              </w:rPr>
                              <w:t xml:space="preserve"> </w:t>
                            </w:r>
                          </w:p>
                          <w:p w:rsidR="00385BCD" w:rsidRPr="00EE1F6C" w:rsidRDefault="00385BCD" w:rsidP="00365D5B">
                            <w:pPr>
                              <w:spacing w:after="60"/>
                              <w:rPr>
                                <w:rFonts w:cs="Arial"/>
                                <w:b/>
                                <w:color w:val="00AFDB"/>
                              </w:rPr>
                            </w:pPr>
                            <w:r>
                              <w:rPr>
                                <w:rFonts w:cs="Arial"/>
                                <w:color w:val="005581"/>
                              </w:rPr>
                              <w:t>Gayle Burgess</w:t>
                            </w:r>
                          </w:p>
                          <w:p w:rsidR="00385BCD" w:rsidRDefault="00385BCD" w:rsidP="00365D5B">
                            <w:pPr>
                              <w:spacing w:after="60"/>
                              <w:rPr>
                                <w:rFonts w:cs="Arial"/>
                                <w:color w:val="005581"/>
                              </w:rPr>
                            </w:pPr>
                            <w:r w:rsidRPr="00E00478">
                              <w:rPr>
                                <w:rFonts w:cs="Arial"/>
                                <w:b/>
                                <w:color w:val="00AFDB"/>
                              </w:rPr>
                              <w:t>Email:</w:t>
                            </w:r>
                            <w:r w:rsidRPr="00F6561E">
                              <w:rPr>
                                <w:rFonts w:cs="Arial"/>
                                <w:color w:val="005581"/>
                              </w:rPr>
                              <w:t xml:space="preserve"> </w:t>
                            </w:r>
                          </w:p>
                          <w:p w:rsidR="00385BCD" w:rsidRPr="00F6561E" w:rsidRDefault="00385BCD" w:rsidP="00365D5B">
                            <w:pPr>
                              <w:spacing w:after="60"/>
                              <w:rPr>
                                <w:rFonts w:cs="Arial"/>
                                <w:color w:val="005581"/>
                              </w:rPr>
                            </w:pPr>
                            <w:proofErr w:type="gramStart"/>
                            <w:r>
                              <w:rPr>
                                <w:rFonts w:cs="Arial"/>
                                <w:color w:val="005581"/>
                              </w:rPr>
                              <w:t>g</w:t>
                            </w:r>
                            <w:proofErr w:type="gramEnd"/>
                            <w:r>
                              <w:rPr>
                                <w:rFonts w:cs="Arial"/>
                                <w:color w:val="005581"/>
                              </w:rPr>
                              <w:t>.burgess@lsx.org.uk</w:t>
                            </w:r>
                          </w:p>
                          <w:p w:rsidR="00385BCD" w:rsidRDefault="00385BCD" w:rsidP="00365D5B">
                            <w:pPr>
                              <w:spacing w:after="60"/>
                              <w:rPr>
                                <w:rFonts w:cs="Arial"/>
                                <w:b/>
                                <w:color w:val="00AFDB"/>
                              </w:rPr>
                            </w:pPr>
                            <w:r w:rsidRPr="00E00478">
                              <w:rPr>
                                <w:rFonts w:cs="Arial"/>
                                <w:b/>
                                <w:color w:val="00AFDB"/>
                              </w:rPr>
                              <w:t>Telephone:</w:t>
                            </w:r>
                            <w:r>
                              <w:rPr>
                                <w:rFonts w:cs="Arial"/>
                                <w:b/>
                                <w:color w:val="00AFDB"/>
                              </w:rPr>
                              <w:t xml:space="preserve"> </w:t>
                            </w:r>
                          </w:p>
                          <w:p w:rsidR="00385BCD" w:rsidRDefault="00385BCD" w:rsidP="00365D5B">
                            <w:pPr>
                              <w:spacing w:after="120"/>
                              <w:rPr>
                                <w:rFonts w:cs="Arial"/>
                                <w:color w:val="005581"/>
                              </w:rPr>
                            </w:pPr>
                            <w:r>
                              <w:rPr>
                                <w:rFonts w:cs="Arial"/>
                                <w:color w:val="005581"/>
                              </w:rPr>
                              <w:t>0207 234 9404</w:t>
                            </w:r>
                          </w:p>
                          <w:p w:rsidR="00385BCD" w:rsidRPr="00F6561E" w:rsidRDefault="00385BCD" w:rsidP="006B42A1">
                            <w:pPr>
                              <w:spacing w:after="0"/>
                              <w:rPr>
                                <w:rFonts w:cs="Arial"/>
                                <w:color w:val="005581"/>
                              </w:rPr>
                            </w:pPr>
                            <w:r>
                              <w:rPr>
                                <w:rFonts w:cs="Arial"/>
                                <w:noProof/>
                                <w:color w:val="005581"/>
                                <w:lang w:val="en-US"/>
                              </w:rPr>
                              <w:drawing>
                                <wp:inline distT="0" distB="0" distL="0" distR="0">
                                  <wp:extent cx="2790825" cy="22193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790825" cy="2219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pt;margin-top:12.3pt;width:235.3pt;height:51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FGMQIAAFkEAAAOAAAAZHJzL2Uyb0RvYy54bWysVNtu2zAMfR+wfxD0vjhxLk2MOEWbLMOA&#10;7gK0+wBZlm1hsqhJSuzs60fJaZrdXob5QSBF6pA8JL2+7VtFjsI6CTqnk9GYEqE5lFLXOf3ytH+z&#10;pMR5pkumQIucnoSjt5vXr9adyUQKDahSWIIg2mWdyWnjvcmSxPFGtMyNwAiNxgpsyzyqtk5KyzpE&#10;b1WSjseLpANbGgtcOIe3u8FINxG/qgT3n6rKCU9UTjE3H08bzyKcyWbNstoy00h+ToP9QxYtkxqD&#10;XqB2zDNysPI3qFZyCw4qP+LQJlBVkotYA1YzGf9SzWPDjIi1IDnOXGhy/w+Wfzx+tkSWOU1vKNGs&#10;xR49id6Te+jJLNDTGZeh16NBP9/jNbY5lurMA/CvjmjYNkzX4s5a6BrBSkxvEl4mV08HHBdAiu4D&#10;lBiGHTxEoL6ybeAO2SCIjm06XVoTUuF4ma6Wy+kETRxti/lsuriZxxgse35urPPvBLQkCDm12PsI&#10;z44Pzod0WPbsEqI5ULLcS6WiYutiqyw5MpyTffzO6D+5KU26nK7m6Xxg4O8Qu/vVZPoniFZ6HHgl&#10;25wux+ELTiwLvL3VZZQ9k2qQMWWlz0QG7gYWfV/0sWWR5UByAeUJmbUwzDfuIwoN2O+UdDjbOXXf&#10;DswKStR7jd1ZTWazsAxRmc1vUlTstaW4tjDNESqnnpJB3PphgQ7GyrrBSMM8aLjDjlYycv2S1Tl9&#10;nN/YgvOuhQW51qPXyx9h8wMAAP//AwBQSwMEFAAGAAgAAAAhAIloArXeAAAACAEAAA8AAABkcnMv&#10;ZG93bnJldi54bWxMj81OwzAQhO9IvIO1SNyo3dKWNsSpUKVKXNsiIW6OvSSm8Y9ipwlvz3KCy0qj&#10;+TQ7U+4m17Er9skGL2E+E8DQ62CsbyS8nQ8PG2ApK29UFzxK+MYEu+r2plSFCaM/4vWUG0YhPhVK&#10;QptzLDhPukWn0ixE9OR9ht6pTLJvuOnVSOGu4wsh1twp6+lDqyLuW9SX0+AkuO3X8PpxvOixtvXj&#10;Xtt4GN+jlPd308szsIxT/oPhtz5Vh4o61WHwJrFOwoI4uss1MHKXT4KG1ISJ1WoOvCr5/wHVDwAA&#10;AP//AwBQSwECLQAUAAYACAAAACEAtoM4kv4AAADhAQAAEwAAAAAAAAAAAAAAAAAAAAAAW0NvbnRl&#10;bnRfVHlwZXNdLnhtbFBLAQItABQABgAIAAAAIQA4/SH/1gAAAJQBAAALAAAAAAAAAAAAAAAAAC8B&#10;AABfcmVscy8ucmVsc1BLAQItABQABgAIAAAAIQBhznFGMQIAAFkEAAAOAAAAAAAAAAAAAAAAAC4C&#10;AABkcnMvZTJvRG9jLnhtbFBLAQItABQABgAIAAAAIQCJaAK13gAAAAgBAAAPAAAAAAAAAAAAAAAA&#10;AIsEAABkcnMvZG93bnJldi54bWxQSwUGAAAAAAQABADzAAAAlgUAAAAA&#10;" strokecolor="#fdb913">
                <v:textbox>
                  <w:txbxContent>
                    <w:p w:rsidR="00385BCD" w:rsidRPr="00EE1F6C" w:rsidRDefault="00385BCD" w:rsidP="006B42A1">
                      <w:pPr>
                        <w:spacing w:after="120"/>
                        <w:jc w:val="center"/>
                        <w:rPr>
                          <w:rFonts w:cs="Arial"/>
                          <w:b/>
                          <w:color w:val="E36C0A"/>
                          <w:sz w:val="24"/>
                          <w:szCs w:val="24"/>
                        </w:rPr>
                      </w:pPr>
                      <w:r>
                        <w:rPr>
                          <w:rFonts w:cs="Arial"/>
                          <w:b/>
                          <w:color w:val="E36C0A"/>
                          <w:sz w:val="24"/>
                          <w:szCs w:val="24"/>
                        </w:rPr>
                        <w:t>Hinduism and H</w:t>
                      </w:r>
                      <w:r w:rsidRPr="00091A19">
                        <w:rPr>
                          <w:rFonts w:cs="Arial"/>
                          <w:b/>
                          <w:color w:val="E36C0A"/>
                          <w:sz w:val="24"/>
                          <w:szCs w:val="24"/>
                          <w:vertAlign w:val="subscript"/>
                        </w:rPr>
                        <w:t>2</w:t>
                      </w:r>
                      <w:r>
                        <w:rPr>
                          <w:rFonts w:cs="Arial"/>
                          <w:b/>
                          <w:color w:val="E36C0A"/>
                          <w:sz w:val="24"/>
                          <w:szCs w:val="24"/>
                        </w:rPr>
                        <w:t>0</w:t>
                      </w:r>
                    </w:p>
                    <w:p w:rsidR="00385BCD" w:rsidRDefault="00385BCD" w:rsidP="00365D5B">
                      <w:pPr>
                        <w:spacing w:after="60"/>
                        <w:rPr>
                          <w:rFonts w:cs="Arial"/>
                          <w:color w:val="005581"/>
                        </w:rPr>
                      </w:pPr>
                      <w:r>
                        <w:rPr>
                          <w:rFonts w:cs="Arial"/>
                          <w:b/>
                          <w:color w:val="00AFDB"/>
                        </w:rPr>
                        <w:t>Topic:</w:t>
                      </w:r>
                      <w:r w:rsidRPr="00F6561E">
                        <w:rPr>
                          <w:rFonts w:cs="Arial"/>
                          <w:color w:val="005581"/>
                        </w:rPr>
                        <w:t xml:space="preserve"> </w:t>
                      </w:r>
                    </w:p>
                    <w:p w:rsidR="00385BCD" w:rsidRPr="00F6561E" w:rsidRDefault="00385BCD" w:rsidP="00365D5B">
                      <w:pPr>
                        <w:spacing w:after="60"/>
                        <w:rPr>
                          <w:rFonts w:cs="Arial"/>
                          <w:color w:val="005581"/>
                        </w:rPr>
                      </w:pPr>
                      <w:r>
                        <w:rPr>
                          <w:rFonts w:cs="Arial"/>
                          <w:color w:val="005581"/>
                        </w:rPr>
                        <w:t>Sustainability</w:t>
                      </w:r>
                    </w:p>
                    <w:p w:rsidR="00385BCD" w:rsidRDefault="00385BCD" w:rsidP="00365D5B">
                      <w:pPr>
                        <w:spacing w:after="60"/>
                        <w:rPr>
                          <w:rFonts w:cs="Arial"/>
                          <w:b/>
                          <w:color w:val="005581"/>
                        </w:rPr>
                      </w:pPr>
                      <w:r>
                        <w:rPr>
                          <w:rFonts w:cs="Arial"/>
                          <w:b/>
                          <w:color w:val="00AFDB"/>
                        </w:rPr>
                        <w:t>Organisation:</w:t>
                      </w:r>
                      <w:r>
                        <w:rPr>
                          <w:rFonts w:cs="Arial"/>
                          <w:b/>
                          <w:color w:val="005581"/>
                        </w:rPr>
                        <w:t xml:space="preserve"> </w:t>
                      </w:r>
                    </w:p>
                    <w:p w:rsidR="00385BCD" w:rsidRPr="00AB1983" w:rsidRDefault="00385BCD" w:rsidP="00365D5B">
                      <w:pPr>
                        <w:spacing w:after="60"/>
                        <w:rPr>
                          <w:rFonts w:cs="Arial"/>
                          <w:color w:val="005581"/>
                        </w:rPr>
                      </w:pPr>
                      <w:r>
                        <w:rPr>
                          <w:rFonts w:cs="Arial"/>
                          <w:color w:val="005581"/>
                        </w:rPr>
                        <w:t>London Sustainability Exchange</w:t>
                      </w:r>
                    </w:p>
                    <w:p w:rsidR="00385BCD" w:rsidRDefault="00385BCD" w:rsidP="00365D5B">
                      <w:pPr>
                        <w:spacing w:after="60"/>
                        <w:rPr>
                          <w:rFonts w:cs="Arial"/>
                          <w:b/>
                          <w:color w:val="00AFDB"/>
                        </w:rPr>
                      </w:pPr>
                      <w:r>
                        <w:rPr>
                          <w:rFonts w:cs="Arial"/>
                          <w:b/>
                          <w:color w:val="00AFDB"/>
                        </w:rPr>
                        <w:t>Location</w:t>
                      </w:r>
                      <w:r w:rsidRPr="00E00478">
                        <w:rPr>
                          <w:rFonts w:cs="Arial"/>
                          <w:b/>
                          <w:color w:val="00AFDB"/>
                        </w:rPr>
                        <w:t>:</w:t>
                      </w:r>
                      <w:r>
                        <w:rPr>
                          <w:rFonts w:cs="Arial"/>
                          <w:b/>
                          <w:color w:val="00AFDB"/>
                        </w:rPr>
                        <w:t xml:space="preserve"> </w:t>
                      </w:r>
                    </w:p>
                    <w:p w:rsidR="00385BCD" w:rsidRPr="00F6561E" w:rsidRDefault="00385BCD" w:rsidP="00365D5B">
                      <w:pPr>
                        <w:spacing w:after="60"/>
                        <w:rPr>
                          <w:rFonts w:cs="Arial"/>
                          <w:color w:val="005581"/>
                        </w:rPr>
                      </w:pPr>
                      <w:r>
                        <w:rPr>
                          <w:rFonts w:cs="Arial"/>
                          <w:color w:val="005581"/>
                        </w:rPr>
                        <w:t>London</w:t>
                      </w:r>
                    </w:p>
                    <w:p w:rsidR="00385BCD" w:rsidRDefault="00385BCD" w:rsidP="00365D5B">
                      <w:pPr>
                        <w:spacing w:after="60"/>
                        <w:rPr>
                          <w:rFonts w:cs="Arial"/>
                          <w:color w:val="005581"/>
                        </w:rPr>
                      </w:pPr>
                      <w:r>
                        <w:rPr>
                          <w:rFonts w:cs="Arial"/>
                          <w:b/>
                          <w:color w:val="00AFDB"/>
                        </w:rPr>
                        <w:t>Dates</w:t>
                      </w:r>
                      <w:r w:rsidRPr="00E00478">
                        <w:rPr>
                          <w:rFonts w:cs="Arial"/>
                          <w:b/>
                          <w:color w:val="00AFDB"/>
                        </w:rPr>
                        <w:t>:</w:t>
                      </w:r>
                      <w:r w:rsidRPr="00F6561E">
                        <w:rPr>
                          <w:rFonts w:cs="Arial"/>
                          <w:color w:val="005581"/>
                        </w:rPr>
                        <w:t xml:space="preserve"> </w:t>
                      </w:r>
                    </w:p>
                    <w:p w:rsidR="00385BCD" w:rsidRPr="00F6561E" w:rsidRDefault="00385BCD" w:rsidP="00365D5B">
                      <w:pPr>
                        <w:spacing w:after="60"/>
                        <w:rPr>
                          <w:rFonts w:cs="Arial"/>
                          <w:color w:val="005581"/>
                        </w:rPr>
                      </w:pPr>
                      <w:r>
                        <w:rPr>
                          <w:rFonts w:cs="Arial"/>
                          <w:color w:val="005581"/>
                        </w:rPr>
                        <w:t>Phase 1: 2006 to 2007; Phase 2: 2007 to 2008</w:t>
                      </w:r>
                    </w:p>
                    <w:p w:rsidR="00385BCD" w:rsidRDefault="00385BCD" w:rsidP="00365D5B">
                      <w:pPr>
                        <w:spacing w:after="60"/>
                        <w:rPr>
                          <w:rFonts w:cs="Arial"/>
                          <w:color w:val="005581"/>
                        </w:rPr>
                      </w:pPr>
                      <w:r>
                        <w:rPr>
                          <w:rFonts w:cs="Arial"/>
                          <w:b/>
                          <w:color w:val="00AFDB"/>
                        </w:rPr>
                        <w:t>Website</w:t>
                      </w:r>
                      <w:r w:rsidRPr="00E00478">
                        <w:rPr>
                          <w:rFonts w:cs="Arial"/>
                          <w:b/>
                          <w:color w:val="00AFDB"/>
                        </w:rPr>
                        <w:t>:</w:t>
                      </w:r>
                      <w:r w:rsidRPr="00F6561E">
                        <w:rPr>
                          <w:rFonts w:cs="Arial"/>
                          <w:color w:val="005581"/>
                        </w:rPr>
                        <w:t xml:space="preserve"> </w:t>
                      </w:r>
                    </w:p>
                    <w:p w:rsidR="00385BCD" w:rsidRPr="00F6561E" w:rsidRDefault="00385BCD" w:rsidP="00365D5B">
                      <w:pPr>
                        <w:spacing w:after="60"/>
                        <w:rPr>
                          <w:rFonts w:cs="Arial"/>
                          <w:color w:val="005581"/>
                        </w:rPr>
                      </w:pPr>
                      <w:r>
                        <w:rPr>
                          <w:rFonts w:cs="Arial"/>
                          <w:color w:val="005581"/>
                        </w:rPr>
                        <w:t>www.lsx.org.uk</w:t>
                      </w:r>
                    </w:p>
                    <w:p w:rsidR="00385BCD" w:rsidRDefault="00385BCD" w:rsidP="00365D5B">
                      <w:pPr>
                        <w:spacing w:after="60"/>
                        <w:rPr>
                          <w:rFonts w:cs="Arial"/>
                          <w:color w:val="005581"/>
                        </w:rPr>
                      </w:pPr>
                      <w:r>
                        <w:rPr>
                          <w:rFonts w:cs="Arial"/>
                          <w:b/>
                          <w:color w:val="00AFDB"/>
                        </w:rPr>
                        <w:t>Contact</w:t>
                      </w:r>
                      <w:r w:rsidRPr="00E00478">
                        <w:rPr>
                          <w:rFonts w:cs="Arial"/>
                          <w:b/>
                          <w:color w:val="00AFDB"/>
                        </w:rPr>
                        <w:t>:</w:t>
                      </w:r>
                      <w:r w:rsidRPr="00F6561E">
                        <w:rPr>
                          <w:rFonts w:cs="Arial"/>
                          <w:color w:val="005581"/>
                        </w:rPr>
                        <w:t xml:space="preserve"> </w:t>
                      </w:r>
                    </w:p>
                    <w:p w:rsidR="00385BCD" w:rsidRPr="00EE1F6C" w:rsidRDefault="00385BCD" w:rsidP="00365D5B">
                      <w:pPr>
                        <w:spacing w:after="60"/>
                        <w:rPr>
                          <w:rFonts w:cs="Arial"/>
                          <w:b/>
                          <w:color w:val="00AFDB"/>
                        </w:rPr>
                      </w:pPr>
                      <w:r>
                        <w:rPr>
                          <w:rFonts w:cs="Arial"/>
                          <w:color w:val="005581"/>
                        </w:rPr>
                        <w:t>Gayle Burgess</w:t>
                      </w:r>
                      <w:bookmarkStart w:id="1" w:name="_GoBack"/>
                      <w:bookmarkEnd w:id="1"/>
                    </w:p>
                    <w:p w:rsidR="00385BCD" w:rsidRDefault="00385BCD" w:rsidP="00365D5B">
                      <w:pPr>
                        <w:spacing w:after="60"/>
                        <w:rPr>
                          <w:rFonts w:cs="Arial"/>
                          <w:color w:val="005581"/>
                        </w:rPr>
                      </w:pPr>
                      <w:r w:rsidRPr="00E00478">
                        <w:rPr>
                          <w:rFonts w:cs="Arial"/>
                          <w:b/>
                          <w:color w:val="00AFDB"/>
                        </w:rPr>
                        <w:t>Email:</w:t>
                      </w:r>
                      <w:r w:rsidRPr="00F6561E">
                        <w:rPr>
                          <w:rFonts w:cs="Arial"/>
                          <w:color w:val="005581"/>
                        </w:rPr>
                        <w:t xml:space="preserve"> </w:t>
                      </w:r>
                    </w:p>
                    <w:p w:rsidR="00385BCD" w:rsidRPr="00F6561E" w:rsidRDefault="00385BCD" w:rsidP="00365D5B">
                      <w:pPr>
                        <w:spacing w:after="60"/>
                        <w:rPr>
                          <w:rFonts w:cs="Arial"/>
                          <w:color w:val="005581"/>
                        </w:rPr>
                      </w:pPr>
                      <w:r>
                        <w:rPr>
                          <w:rFonts w:cs="Arial"/>
                          <w:color w:val="005581"/>
                        </w:rPr>
                        <w:t>g.burgess@lsx.org.uk</w:t>
                      </w:r>
                    </w:p>
                    <w:p w:rsidR="00385BCD" w:rsidRDefault="00385BCD" w:rsidP="00365D5B">
                      <w:pPr>
                        <w:spacing w:after="60"/>
                        <w:rPr>
                          <w:rFonts w:cs="Arial"/>
                          <w:b/>
                          <w:color w:val="00AFDB"/>
                        </w:rPr>
                      </w:pPr>
                      <w:r w:rsidRPr="00E00478">
                        <w:rPr>
                          <w:rFonts w:cs="Arial"/>
                          <w:b/>
                          <w:color w:val="00AFDB"/>
                        </w:rPr>
                        <w:t>Telephone:</w:t>
                      </w:r>
                      <w:r>
                        <w:rPr>
                          <w:rFonts w:cs="Arial"/>
                          <w:b/>
                          <w:color w:val="00AFDB"/>
                        </w:rPr>
                        <w:t xml:space="preserve"> </w:t>
                      </w:r>
                    </w:p>
                    <w:p w:rsidR="00385BCD" w:rsidRDefault="00385BCD" w:rsidP="00365D5B">
                      <w:pPr>
                        <w:spacing w:after="120"/>
                        <w:rPr>
                          <w:rFonts w:cs="Arial"/>
                          <w:color w:val="005581"/>
                        </w:rPr>
                      </w:pPr>
                      <w:r>
                        <w:rPr>
                          <w:rFonts w:cs="Arial"/>
                          <w:color w:val="005581"/>
                        </w:rPr>
                        <w:t>0207 234 9404</w:t>
                      </w:r>
                    </w:p>
                    <w:p w:rsidR="00385BCD" w:rsidRPr="00F6561E" w:rsidRDefault="00385BCD" w:rsidP="006B42A1">
                      <w:pPr>
                        <w:spacing w:after="0"/>
                        <w:rPr>
                          <w:rFonts w:cs="Arial"/>
                          <w:color w:val="005581"/>
                        </w:rPr>
                      </w:pPr>
                      <w:r>
                        <w:rPr>
                          <w:rFonts w:cs="Arial"/>
                          <w:noProof/>
                          <w:color w:val="005581"/>
                          <w:lang w:eastAsia="en-GB"/>
                        </w:rPr>
                        <w:drawing>
                          <wp:inline distT="0" distB="0" distL="0" distR="0">
                            <wp:extent cx="2790825" cy="22193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790825" cy="2219325"/>
                                    </a:xfrm>
                                    <a:prstGeom prst="rect">
                                      <a:avLst/>
                                    </a:prstGeom>
                                    <a:noFill/>
                                    <a:ln w="9525">
                                      <a:noFill/>
                                      <a:miter lim="800000"/>
                                      <a:headEnd/>
                                      <a:tailEnd/>
                                    </a:ln>
                                  </pic:spPr>
                                </pic:pic>
                              </a:graphicData>
                            </a:graphic>
                          </wp:inline>
                        </w:drawing>
                      </w:r>
                    </w:p>
                  </w:txbxContent>
                </v:textbox>
              </v:shape>
            </w:pict>
          </mc:Fallback>
        </mc:AlternateContent>
      </w:r>
    </w:p>
    <w:p w:rsidR="00C57EE6" w:rsidRPr="004F57E8" w:rsidRDefault="00C57EE6" w:rsidP="009A00E4">
      <w:pPr>
        <w:spacing w:after="0"/>
        <w:rPr>
          <w:color w:val="005581"/>
          <w:sz w:val="40"/>
          <w:szCs w:val="40"/>
        </w:rPr>
      </w:pPr>
    </w:p>
    <w:p w:rsidR="00C57EE6" w:rsidRPr="004F57E8" w:rsidRDefault="00C57EE6" w:rsidP="009A00E4">
      <w:pPr>
        <w:spacing w:after="0"/>
        <w:rPr>
          <w:color w:val="005581"/>
          <w:sz w:val="40"/>
          <w:szCs w:val="40"/>
        </w:rPr>
      </w:pPr>
    </w:p>
    <w:p w:rsidR="00C57EE6" w:rsidRPr="004F57E8" w:rsidRDefault="00C57EE6"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4F57E8" w:rsidRDefault="009A00E4" w:rsidP="009A00E4">
      <w:pPr>
        <w:spacing w:after="0"/>
        <w:rPr>
          <w:color w:val="005581"/>
          <w:sz w:val="40"/>
          <w:szCs w:val="40"/>
        </w:rPr>
      </w:pPr>
    </w:p>
    <w:p w:rsidR="009A00E4" w:rsidRPr="00865D41" w:rsidRDefault="009A00E4" w:rsidP="009A00E4">
      <w:pPr>
        <w:spacing w:after="0"/>
        <w:rPr>
          <w:color w:val="005581"/>
          <w:sz w:val="56"/>
          <w:szCs w:val="40"/>
        </w:rPr>
      </w:pPr>
    </w:p>
    <w:p w:rsidR="009A00E4" w:rsidRPr="004F57E8" w:rsidRDefault="009A00E4" w:rsidP="009A00E4">
      <w:pPr>
        <w:spacing w:after="0"/>
        <w:rPr>
          <w:color w:val="005581"/>
          <w:sz w:val="40"/>
          <w:szCs w:val="40"/>
        </w:rPr>
      </w:pPr>
    </w:p>
    <w:p w:rsidR="00F7598C" w:rsidRPr="00D024AC" w:rsidRDefault="00F7598C" w:rsidP="009A00E4">
      <w:pPr>
        <w:spacing w:after="0"/>
        <w:rPr>
          <w:b/>
          <w:color w:val="F47B20"/>
          <w:sz w:val="28"/>
        </w:rPr>
      </w:pPr>
    </w:p>
    <w:p w:rsidR="00F7598C" w:rsidRDefault="00F7598C" w:rsidP="009A00E4">
      <w:pPr>
        <w:spacing w:after="0"/>
        <w:rPr>
          <w:b/>
          <w:color w:val="F47B20"/>
        </w:rPr>
      </w:pPr>
    </w:p>
    <w:p w:rsidR="00D024AC" w:rsidRDefault="004473B5" w:rsidP="009A00E4">
      <w:pPr>
        <w:spacing w:after="0"/>
        <w:rPr>
          <w:b/>
          <w:color w:val="F47B20"/>
        </w:rPr>
      </w:pPr>
      <w:r>
        <w:rPr>
          <w:noProof/>
          <w:lang w:val="en-US"/>
        </w:rPr>
        <w:lastRenderedPageBreak/>
        <w:drawing>
          <wp:anchor distT="0" distB="0" distL="114300" distR="114300" simplePos="0" relativeHeight="251662336" behindDoc="0" locked="0" layoutInCell="1" allowOverlap="1">
            <wp:simplePos x="0" y="0"/>
            <wp:positionH relativeFrom="column">
              <wp:posOffset>771525</wp:posOffset>
            </wp:positionH>
            <wp:positionV relativeFrom="paragraph">
              <wp:posOffset>-337820</wp:posOffset>
            </wp:positionV>
            <wp:extent cx="2240280" cy="995045"/>
            <wp:effectExtent l="0" t="0" r="0" b="0"/>
            <wp:wrapSquare wrapText="bothSides"/>
            <wp:docPr id="34" name="Picture 1" descr="whi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_logo.jpg"/>
                    <pic:cNvPicPr>
                      <a:picLocks noChangeAspect="1" noChangeArrowheads="1"/>
                    </pic:cNvPicPr>
                  </pic:nvPicPr>
                  <pic:blipFill>
                    <a:blip r:embed="rId14" cstate="print">
                      <a:clrChange>
                        <a:clrFrom>
                          <a:srgbClr val="417CB6"/>
                        </a:clrFrom>
                        <a:clrTo>
                          <a:srgbClr val="417CB6">
                            <a:alpha val="0"/>
                          </a:srgbClr>
                        </a:clrTo>
                      </a:clrChange>
                    </a:blip>
                    <a:srcRect/>
                    <a:stretch>
                      <a:fillRect/>
                    </a:stretch>
                  </pic:blipFill>
                  <pic:spPr bwMode="auto">
                    <a:xfrm>
                      <a:off x="0" y="0"/>
                      <a:ext cx="2240280" cy="995045"/>
                    </a:xfrm>
                    <a:prstGeom prst="rect">
                      <a:avLst/>
                    </a:prstGeom>
                    <a:noFill/>
                    <a:ln w="9525">
                      <a:noFill/>
                      <a:miter lim="800000"/>
                      <a:headEnd/>
                      <a:tailEnd/>
                    </a:ln>
                  </pic:spPr>
                </pic:pic>
              </a:graphicData>
            </a:graphic>
          </wp:anchor>
        </w:drawing>
      </w:r>
    </w:p>
    <w:p w:rsidR="00D024AC" w:rsidRDefault="00D024AC"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374AF" w:rsidRPr="009374AF" w:rsidRDefault="009374AF" w:rsidP="009A00E4">
      <w:pPr>
        <w:spacing w:after="0"/>
        <w:rPr>
          <w:b/>
          <w:color w:val="F47B20"/>
          <w:sz w:val="8"/>
        </w:rPr>
      </w:pPr>
    </w:p>
    <w:p w:rsidR="009374AF" w:rsidRDefault="009374AF" w:rsidP="009A00E4">
      <w:pPr>
        <w:spacing w:after="0"/>
        <w:rPr>
          <w:b/>
          <w:color w:val="F47B20"/>
        </w:rPr>
      </w:pPr>
    </w:p>
    <w:p w:rsidR="009374AF" w:rsidRDefault="009374AF" w:rsidP="009A00E4">
      <w:pPr>
        <w:spacing w:after="0"/>
        <w:rPr>
          <w:b/>
          <w:color w:val="F47B20"/>
        </w:rPr>
      </w:pPr>
    </w:p>
    <w:p w:rsidR="009374AF" w:rsidRDefault="009374AF" w:rsidP="009A00E4">
      <w:pPr>
        <w:spacing w:after="0"/>
        <w:rPr>
          <w:b/>
          <w:color w:val="F47B20"/>
        </w:rPr>
      </w:pPr>
    </w:p>
    <w:p w:rsidR="009A00E4" w:rsidRPr="004F57E8" w:rsidRDefault="00EE1F6C" w:rsidP="00091A19">
      <w:pPr>
        <w:spacing w:after="0"/>
        <w:rPr>
          <w:color w:val="F47B20"/>
        </w:rPr>
      </w:pPr>
      <w:r>
        <w:rPr>
          <w:b/>
          <w:color w:val="F47B20"/>
        </w:rPr>
        <w:t>O</w:t>
      </w:r>
      <w:r w:rsidR="009A00E4" w:rsidRPr="004F57E8">
        <w:rPr>
          <w:b/>
          <w:color w:val="F47B20"/>
        </w:rPr>
        <w:t>verview</w:t>
      </w:r>
      <w:r w:rsidR="00D024AC">
        <w:rPr>
          <w:color w:val="F47B20"/>
        </w:rPr>
        <w:t xml:space="preserve"> </w:t>
      </w:r>
    </w:p>
    <w:p w:rsidR="00091A19" w:rsidRPr="00091A19" w:rsidRDefault="00091A19" w:rsidP="00091A19">
      <w:pPr>
        <w:rPr>
          <w:color w:val="005581"/>
        </w:rPr>
      </w:pPr>
      <w:r w:rsidRPr="00091A19">
        <w:rPr>
          <w:color w:val="005581"/>
        </w:rPr>
        <w:t>Run as a partnership between the London Sustainability Exchange an</w:t>
      </w:r>
      <w:r>
        <w:rPr>
          <w:color w:val="005581"/>
        </w:rPr>
        <w:t>d Thames Water, Hinduism and H</w:t>
      </w:r>
      <w:r w:rsidRPr="00091A19">
        <w:rPr>
          <w:color w:val="005581"/>
          <w:vertAlign w:val="subscript"/>
        </w:rPr>
        <w:t>2</w:t>
      </w:r>
      <w:r>
        <w:rPr>
          <w:color w:val="005581"/>
        </w:rPr>
        <w:t>O</w:t>
      </w:r>
      <w:r w:rsidRPr="00091A19">
        <w:rPr>
          <w:color w:val="005581"/>
        </w:rPr>
        <w:t xml:space="preserve"> aimed to promote water conservation with Hindu communities in East London, by making the link between scripture and sustainable consumption.</w:t>
      </w:r>
    </w:p>
    <w:p w:rsidR="00091A19" w:rsidRPr="00091A19" w:rsidRDefault="00091A19" w:rsidP="00091A19">
      <w:pPr>
        <w:spacing w:after="240"/>
        <w:rPr>
          <w:color w:val="005581"/>
        </w:rPr>
      </w:pPr>
      <w:r w:rsidRPr="00091A19">
        <w:rPr>
          <w:color w:val="005581"/>
        </w:rPr>
        <w:t>T</w:t>
      </w:r>
      <w:r w:rsidR="00365D5B">
        <w:rPr>
          <w:color w:val="005581"/>
        </w:rPr>
        <w:t xml:space="preserve">he programme included: </w:t>
      </w:r>
      <w:r>
        <w:rPr>
          <w:color w:val="005581"/>
        </w:rPr>
        <w:t>Sustainability Starter Kits</w:t>
      </w:r>
      <w:r w:rsidRPr="00091A19">
        <w:rPr>
          <w:color w:val="005581"/>
        </w:rPr>
        <w:t xml:space="preserve"> containing practical products such as water saving </w:t>
      </w:r>
      <w:r>
        <w:rPr>
          <w:color w:val="005581"/>
        </w:rPr>
        <w:t>devices</w:t>
      </w:r>
      <w:r w:rsidRPr="00091A19">
        <w:rPr>
          <w:color w:val="005581"/>
        </w:rPr>
        <w:t xml:space="preserve">; temple talks and workshops; coffee evening sessions with women’s groups; participation at festivals; and a Community Champions </w:t>
      </w:r>
      <w:r>
        <w:rPr>
          <w:color w:val="005581"/>
        </w:rPr>
        <w:t>scheme</w:t>
      </w:r>
      <w:r w:rsidR="00EA280D">
        <w:rPr>
          <w:color w:val="005581"/>
        </w:rPr>
        <w:t>. This trained and used</w:t>
      </w:r>
      <w:r w:rsidRPr="00091A19">
        <w:rPr>
          <w:color w:val="005581"/>
        </w:rPr>
        <w:t xml:space="preserve"> trusted figures of the community to run training sessions and in-home advice about</w:t>
      </w:r>
      <w:r>
        <w:rPr>
          <w:color w:val="005581"/>
        </w:rPr>
        <w:t xml:space="preserve"> sustainable water consumption.</w:t>
      </w:r>
    </w:p>
    <w:p w:rsidR="006B42A1" w:rsidRPr="00091A19" w:rsidRDefault="00091A19" w:rsidP="00091A19">
      <w:pPr>
        <w:spacing w:after="240"/>
        <w:rPr>
          <w:b/>
          <w:color w:val="005581"/>
        </w:rPr>
      </w:pPr>
      <w:r w:rsidRPr="00091A19">
        <w:rPr>
          <w:b/>
          <w:color w:val="005581"/>
        </w:rPr>
        <w:t>Results:</w:t>
      </w:r>
    </w:p>
    <w:p w:rsidR="00091A19" w:rsidRPr="00091A19" w:rsidRDefault="00091A19" w:rsidP="00091A19">
      <w:pPr>
        <w:pStyle w:val="ListParagraph"/>
        <w:numPr>
          <w:ilvl w:val="0"/>
          <w:numId w:val="3"/>
        </w:numPr>
        <w:spacing w:after="240"/>
        <w:ind w:left="330" w:hanging="330"/>
        <w:rPr>
          <w:color w:val="00AFDB"/>
        </w:rPr>
      </w:pPr>
      <w:r w:rsidRPr="00091A19">
        <w:rPr>
          <w:color w:val="00AFDB"/>
        </w:rPr>
        <w:t>3</w:t>
      </w:r>
      <w:r w:rsidR="00484FB6">
        <w:rPr>
          <w:color w:val="00AFDB"/>
        </w:rPr>
        <w:t>,</w:t>
      </w:r>
      <w:r w:rsidRPr="00091A19">
        <w:rPr>
          <w:color w:val="00AFDB"/>
        </w:rPr>
        <w:t>000 representatives of the east London Hindu community were engaged in the programme</w:t>
      </w:r>
    </w:p>
    <w:p w:rsidR="00091A19" w:rsidRPr="00091A19" w:rsidRDefault="00091A19" w:rsidP="00091A19">
      <w:pPr>
        <w:pStyle w:val="ListParagraph"/>
        <w:numPr>
          <w:ilvl w:val="0"/>
          <w:numId w:val="3"/>
        </w:numPr>
        <w:spacing w:after="240"/>
        <w:ind w:left="330" w:hanging="330"/>
        <w:rPr>
          <w:color w:val="00AFDB"/>
        </w:rPr>
      </w:pPr>
      <w:r w:rsidRPr="00091A19">
        <w:rPr>
          <w:color w:val="00AFDB"/>
        </w:rPr>
        <w:t>520 pledges were made to use water more efficiently</w:t>
      </w:r>
    </w:p>
    <w:p w:rsidR="00091A19" w:rsidRPr="00091A19" w:rsidRDefault="00091A19" w:rsidP="00091A19">
      <w:pPr>
        <w:pStyle w:val="ListParagraph"/>
        <w:numPr>
          <w:ilvl w:val="0"/>
          <w:numId w:val="3"/>
        </w:numPr>
        <w:spacing w:after="240"/>
        <w:ind w:left="330" w:hanging="330"/>
        <w:rPr>
          <w:color w:val="00AFDB"/>
        </w:rPr>
      </w:pPr>
      <w:r w:rsidRPr="00091A19">
        <w:rPr>
          <w:color w:val="00AFDB"/>
        </w:rPr>
        <w:t xml:space="preserve">264 pledges were made to take on other </w:t>
      </w:r>
      <w:proofErr w:type="gramStart"/>
      <w:r w:rsidRPr="00091A19">
        <w:rPr>
          <w:color w:val="00AFDB"/>
        </w:rPr>
        <w:t>environmentally</w:t>
      </w:r>
      <w:proofErr w:type="gramEnd"/>
      <w:r w:rsidRPr="00091A19">
        <w:rPr>
          <w:color w:val="00AFDB"/>
        </w:rPr>
        <w:t xml:space="preserve"> friendly actions</w:t>
      </w:r>
    </w:p>
    <w:p w:rsidR="00091A19" w:rsidRPr="00091A19" w:rsidRDefault="00091A19" w:rsidP="00091A19">
      <w:pPr>
        <w:pStyle w:val="ListParagraph"/>
        <w:numPr>
          <w:ilvl w:val="0"/>
          <w:numId w:val="3"/>
        </w:numPr>
        <w:spacing w:after="240"/>
        <w:ind w:left="330" w:hanging="330"/>
        <w:rPr>
          <w:color w:val="00AFDB"/>
        </w:rPr>
      </w:pPr>
      <w:r w:rsidRPr="00091A19">
        <w:rPr>
          <w:color w:val="00AFDB"/>
        </w:rPr>
        <w:t>Community Champions reached around 1,000 householders</w:t>
      </w:r>
    </w:p>
    <w:p w:rsidR="00091A19" w:rsidRPr="00091A19" w:rsidRDefault="00091A19" w:rsidP="00091A19">
      <w:pPr>
        <w:pStyle w:val="ListParagraph"/>
        <w:numPr>
          <w:ilvl w:val="0"/>
          <w:numId w:val="3"/>
        </w:numPr>
        <w:spacing w:after="240"/>
        <w:ind w:left="330" w:hanging="330"/>
        <w:rPr>
          <w:color w:val="00AFDB"/>
        </w:rPr>
      </w:pPr>
      <w:r w:rsidRPr="00091A19">
        <w:rPr>
          <w:color w:val="00AFDB"/>
        </w:rPr>
        <w:t>A sample surv</w:t>
      </w:r>
      <w:r w:rsidR="00223C49">
        <w:rPr>
          <w:color w:val="00AFDB"/>
        </w:rPr>
        <w:t>ey of 208 participants</w:t>
      </w:r>
      <w:r w:rsidRPr="00091A19">
        <w:rPr>
          <w:color w:val="00AFDB"/>
        </w:rPr>
        <w:t xml:space="preserve"> at the end of the programme showed that:</w:t>
      </w:r>
    </w:p>
    <w:p w:rsidR="00091A19" w:rsidRDefault="00091A19" w:rsidP="00091A19">
      <w:pPr>
        <w:pStyle w:val="ListParagraph"/>
        <w:numPr>
          <w:ilvl w:val="0"/>
          <w:numId w:val="9"/>
        </w:numPr>
        <w:spacing w:after="240"/>
        <w:rPr>
          <w:color w:val="00AFDB"/>
        </w:rPr>
      </w:pPr>
      <w:r w:rsidRPr="00091A19">
        <w:rPr>
          <w:color w:val="00AFDB"/>
        </w:rPr>
        <w:t>40 per cent were interested in greening their lifestyle</w:t>
      </w:r>
    </w:p>
    <w:p w:rsidR="00223C49" w:rsidRDefault="00091A19" w:rsidP="00223C49">
      <w:pPr>
        <w:pStyle w:val="ListParagraph"/>
        <w:numPr>
          <w:ilvl w:val="0"/>
          <w:numId w:val="9"/>
        </w:numPr>
        <w:spacing w:after="240"/>
        <w:rPr>
          <w:color w:val="00AFDB"/>
        </w:rPr>
      </w:pPr>
      <w:r w:rsidRPr="00091A19">
        <w:rPr>
          <w:color w:val="00AFDB"/>
        </w:rPr>
        <w:t>25 per cent felt the activities provided had helped them gain a better understanding of environmental issues</w:t>
      </w:r>
    </w:p>
    <w:p w:rsidR="004F57E8" w:rsidRPr="00223C49" w:rsidRDefault="001F54E7" w:rsidP="00223C49">
      <w:pPr>
        <w:spacing w:after="240"/>
        <w:rPr>
          <w:color w:val="00AFDB"/>
        </w:rPr>
      </w:pPr>
      <w:r>
        <w:rPr>
          <w:noProof/>
          <w:lang w:val="en-US"/>
        </w:rPr>
        <w:lastRenderedPageBreak/>
        <mc:AlternateContent>
          <mc:Choice Requires="wps">
            <w:drawing>
              <wp:anchor distT="0" distB="0" distL="114300" distR="114300" simplePos="0" relativeHeight="251656192" behindDoc="0" locked="0" layoutInCell="1" allowOverlap="1">
                <wp:simplePos x="0" y="0"/>
                <wp:positionH relativeFrom="column">
                  <wp:posOffset>838200</wp:posOffset>
                </wp:positionH>
                <wp:positionV relativeFrom="paragraph">
                  <wp:posOffset>-47625</wp:posOffset>
                </wp:positionV>
                <wp:extent cx="1397000" cy="1023620"/>
                <wp:effectExtent l="0" t="0" r="3175"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BCD" w:rsidRDefault="00385BCD" w:rsidP="00D30F69">
                            <w:pPr>
                              <w:spacing w:after="0"/>
                            </w:pPr>
                            <w:r>
                              <w:rPr>
                                <w:noProof/>
                                <w:lang w:val="en-US"/>
                              </w:rPr>
                              <w:drawing>
                                <wp:inline distT="0" distB="0" distL="0" distR="0">
                                  <wp:extent cx="1095375" cy="885825"/>
                                  <wp:effectExtent l="19050" t="0" r="9525" b="0"/>
                                  <wp:docPr id="9" name="Picture 1" descr="getting_started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_started_RGB.eps"/>
                                          <pic:cNvPicPr>
                                            <a:picLocks noChangeAspect="1" noChangeArrowheads="1"/>
                                          </pic:cNvPicPr>
                                        </pic:nvPicPr>
                                        <pic:blipFill>
                                          <a:blip r:embed="rId15"/>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6pt;margin-top:-3.75pt;width:110pt;height:8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l0iQIAABgFAAAOAAAAZHJzL2Uyb0RvYy54bWysVNuO2yAQfa/Uf0C8J76sk42tdVZ7aapK&#10;24u02w8ggGNUDC6Q2GnVf+8ASZrdqlJVNQ8EPMOZyznD1fXYSbTjxgqtapxNU4y4opoJtanx56fV&#10;ZIGRdUQxIrXiNd5zi6+Xr19dDX3Fc91qybhBAKJsNfQ1bp3rqySxtOUdsVPdcwXGRpuOODiaTcIM&#10;GQC9k0mepvNk0Ib1RlNuLXy9j0a8DPhNw6n72DSWOyRrDLm5sJqwrv2aLK9ItTGkbwU9pEH+IYuO&#10;CAVBT1D3xBG0NeI3qE5Qo61u3JTqLtFNIygPNUA1WfqimseW9DzUAs2x/alN9v/B0g+7TwYJVuN8&#10;hpEiHXD0xEeHbvWIZr49Q28r8Hrswc+N8BloDqXa/kHTLxYpfdcSteE3xuih5YRBepm/mZxdjTjW&#10;g6yH95pBGLJ1OgCNjel876AbCNCBpv2JGp8K9SEvyss0BRMFW5bmF/M8kJeQ6ni9N9a95bpDflNj&#10;A9wHeLJ7sM6nQ6qji49mtRRsJaQMB7NZ30mDdgR0sgq/UMELN6m8s9L+WkSMXyBLiOFtPt/A+/cy&#10;y4v0Ni8nq/niclKsitkESlhM0qy8LedpURb3qx8+wayoWsEYVw9C8aMGs+LvOD5MQ1RPUCEaalzO&#10;gM1Q1x+LhGb6fsYqnvWiEw5GUoquxouTE6k8s28UgwukckTIuE+epx+6DD04/oeuBB146qMI3Lge&#10;o+KO8lprtgdhGA20AcXwnMCm1eYbRgOMZo3t1y0xHCP5ToG4yqwo/CyHQzG7BCUgc25Zn1uIogBV&#10;Y4dR3N65OP/b3ohNC5GinJW+AUE2IkjFKzdmdZAxjF+o6fBU+Pk+PwevXw/a8icAAAD//wMAUEsD&#10;BBQABgAIAAAAIQAZslj+3QAAAAoBAAAPAAAAZHJzL2Rvd25yZXYueG1sTI9BT4NAEIXvJv6HzZh4&#10;Me1ikaLI0qiJxmtrf8AAUyCys4TdFvrvnZ7s8c17efO9fDPbXp1o9J1jA4/LCBRx5eqOGwP7n8/F&#10;MygfkGvsHZOBM3nYFLc3OWa1m3hLp11olJSwz9BAG8KQae2rliz6pRuIxTu40WIQOTa6HnGSctvr&#10;VRSttcWO5UOLA320VP3ujtbA4Xt6SF6m8ivs0+3T+h27tHRnY+7v5rdXUIHm8B+GC76gQyFMpTty&#10;7VUvOl7JlmBgkSagJBAnl0MpThKnoItcX08o/gAAAP//AwBQSwECLQAUAAYACAAAACEAtoM4kv4A&#10;AADhAQAAEwAAAAAAAAAAAAAAAAAAAAAAW0NvbnRlbnRfVHlwZXNdLnhtbFBLAQItABQABgAIAAAA&#10;IQA4/SH/1gAAAJQBAAALAAAAAAAAAAAAAAAAAC8BAABfcmVscy8ucmVsc1BLAQItABQABgAIAAAA&#10;IQCfAjl0iQIAABgFAAAOAAAAAAAAAAAAAAAAAC4CAABkcnMvZTJvRG9jLnhtbFBLAQItABQABgAI&#10;AAAAIQAZslj+3QAAAAoBAAAPAAAAAAAAAAAAAAAAAOMEAABkcnMvZG93bnJldi54bWxQSwUGAAAA&#10;AAQABADzAAAA7QUAAAAA&#10;" stroked="f">
                <v:textbox>
                  <w:txbxContent>
                    <w:p w:rsidR="00385BCD" w:rsidRDefault="00385BCD" w:rsidP="00D30F69">
                      <w:pPr>
                        <w:spacing w:after="0"/>
                      </w:pPr>
                      <w:r>
                        <w:rPr>
                          <w:noProof/>
                          <w:lang w:eastAsia="en-GB"/>
                        </w:rPr>
                        <w:drawing>
                          <wp:inline distT="0" distB="0" distL="0" distR="0">
                            <wp:extent cx="1095375" cy="885825"/>
                            <wp:effectExtent l="19050" t="0" r="9525" b="0"/>
                            <wp:docPr id="9" name="Picture 1" descr="getting_started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_started_RGB.eps"/>
                                    <pic:cNvPicPr>
                                      <a:picLocks noChangeAspect="1" noChangeArrowheads="1"/>
                                    </pic:cNvPicPr>
                                  </pic:nvPicPr>
                                  <pic:blipFill>
                                    <a:blip r:embed="rId16"/>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4F57E8" w:rsidRPr="004F57E8" w:rsidRDefault="004F57E8" w:rsidP="009A00E4">
      <w:pPr>
        <w:spacing w:after="0"/>
        <w:rPr>
          <w:color w:val="005581"/>
        </w:rPr>
      </w:pPr>
    </w:p>
    <w:p w:rsidR="004F57E8" w:rsidRPr="004F57E8" w:rsidRDefault="004F57E8" w:rsidP="009A00E4">
      <w:pPr>
        <w:spacing w:after="0"/>
        <w:rPr>
          <w:color w:val="005581"/>
        </w:rPr>
      </w:pPr>
    </w:p>
    <w:p w:rsidR="004F57E8" w:rsidRPr="004F57E8" w:rsidRDefault="004F57E8" w:rsidP="009A00E4">
      <w:pPr>
        <w:spacing w:after="0"/>
        <w:rPr>
          <w:color w:val="005581"/>
        </w:rPr>
      </w:pPr>
    </w:p>
    <w:p w:rsidR="00FC4958" w:rsidRDefault="00FC4958" w:rsidP="006B42A1">
      <w:pPr>
        <w:spacing w:after="0"/>
        <w:rPr>
          <w:color w:val="005581"/>
        </w:rPr>
      </w:pPr>
    </w:p>
    <w:p w:rsidR="00223C49" w:rsidRDefault="00223C49" w:rsidP="00223C49">
      <w:pPr>
        <w:spacing w:after="240"/>
        <w:rPr>
          <w:color w:val="005581"/>
        </w:rPr>
      </w:pPr>
      <w:r w:rsidRPr="00223C49">
        <w:rPr>
          <w:color w:val="005581"/>
        </w:rPr>
        <w:t>London Sustainability Exchange (</w:t>
      </w:r>
      <w:proofErr w:type="spellStart"/>
      <w:r w:rsidRPr="00223C49">
        <w:rPr>
          <w:color w:val="005581"/>
        </w:rPr>
        <w:t>LSx</w:t>
      </w:r>
      <w:proofErr w:type="spellEnd"/>
      <w:r w:rsidRPr="00223C49">
        <w:rPr>
          <w:color w:val="005581"/>
        </w:rPr>
        <w:t xml:space="preserve">) was set up in 2001 by a partnership of </w:t>
      </w:r>
      <w:proofErr w:type="gramStart"/>
      <w:r w:rsidRPr="00223C49">
        <w:rPr>
          <w:color w:val="005581"/>
        </w:rPr>
        <w:t>public,</w:t>
      </w:r>
      <w:proofErr w:type="gramEnd"/>
      <w:r w:rsidRPr="00223C49">
        <w:rPr>
          <w:color w:val="005581"/>
        </w:rPr>
        <w:t xml:space="preserve"> private and voluntary sector organisations to accelerate the transition to a sustainable London. Its mission is to provide organisations and networks of individuals with the motivation, knowledge and connections they need to put sustainable practice into place.</w:t>
      </w:r>
    </w:p>
    <w:p w:rsidR="00223C49" w:rsidRPr="00223C49" w:rsidRDefault="00223C49" w:rsidP="00FC5A5A">
      <w:pPr>
        <w:spacing w:after="240"/>
        <w:jc w:val="center"/>
        <w:rPr>
          <w:color w:val="005581"/>
        </w:rPr>
      </w:pPr>
      <w:r w:rsidRPr="00223C49">
        <w:rPr>
          <w:noProof/>
          <w:color w:val="005581"/>
          <w:lang w:val="en-US"/>
        </w:rPr>
        <w:drawing>
          <wp:inline distT="0" distB="0" distL="0" distR="0">
            <wp:extent cx="2266950" cy="1057275"/>
            <wp:effectExtent l="19050" t="0" r="0" b="0"/>
            <wp:docPr id="16" name="Picture 18" descr="C:\Users\user\Documents\Social Marketing Work\NSMC\2010-11 Interview Write Ups\Interview Notes &amp; Docs Sent Through\Hinduism and H20\LS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Social Marketing Work\NSMC\2010-11 Interview Write Ups\Interview Notes &amp; Docs Sent Through\Hinduism and H20\LSx logo.jpg"/>
                    <pic:cNvPicPr>
                      <a:picLocks noChangeAspect="1" noChangeArrowheads="1"/>
                    </pic:cNvPicPr>
                  </pic:nvPicPr>
                  <pic:blipFill>
                    <a:blip r:embed="rId17" cstate="print"/>
                    <a:srcRect r="23160"/>
                    <a:stretch>
                      <a:fillRect/>
                    </a:stretch>
                  </pic:blipFill>
                  <pic:spPr bwMode="auto">
                    <a:xfrm>
                      <a:off x="0" y="0"/>
                      <a:ext cx="2266950" cy="1057275"/>
                    </a:xfrm>
                    <a:prstGeom prst="rect">
                      <a:avLst/>
                    </a:prstGeom>
                    <a:noFill/>
                    <a:ln w="9525">
                      <a:noFill/>
                      <a:miter lim="800000"/>
                      <a:headEnd/>
                      <a:tailEnd/>
                    </a:ln>
                  </pic:spPr>
                </pic:pic>
              </a:graphicData>
            </a:graphic>
          </wp:inline>
        </w:drawing>
      </w:r>
    </w:p>
    <w:p w:rsidR="00223C49" w:rsidRPr="00223C49" w:rsidRDefault="00223C49" w:rsidP="00223C49">
      <w:pPr>
        <w:spacing w:after="240"/>
        <w:rPr>
          <w:color w:val="005581"/>
        </w:rPr>
      </w:pPr>
      <w:r w:rsidRPr="00223C49">
        <w:rPr>
          <w:color w:val="005581"/>
        </w:rPr>
        <w:t xml:space="preserve">In 2005/06 the average household water use in London was over 166 litres per person per day, up from 161 litres in 2004/05. During recent years, a number of factors have put pressure on London’s water levels. London has been declared an area of serious water stress, with rainfall in the capital lower than the national average. This is combined with high population density and growth, meaning there is less water available per person than elsewhere in the country. In particular the growth in single-occupancy homes in London has led </w:t>
      </w:r>
      <w:r w:rsidR="00EA280D">
        <w:rPr>
          <w:color w:val="005581"/>
        </w:rPr>
        <w:t>to an increase in demand. A</w:t>
      </w:r>
      <w:r w:rsidR="00365D5B">
        <w:rPr>
          <w:color w:val="005581"/>
        </w:rPr>
        <w:t xml:space="preserve"> Thames Water study concluded</w:t>
      </w:r>
      <w:r w:rsidRPr="00223C49">
        <w:rPr>
          <w:color w:val="005581"/>
        </w:rPr>
        <w:t xml:space="preserve"> that single-occupancy homes use 78 litres per person per day more than a household with </w:t>
      </w:r>
      <w:r w:rsidR="00365D5B">
        <w:rPr>
          <w:color w:val="005581"/>
        </w:rPr>
        <w:t>4</w:t>
      </w:r>
      <w:r w:rsidRPr="00223C49">
        <w:rPr>
          <w:color w:val="005581"/>
        </w:rPr>
        <w:t xml:space="preserve"> people. Other factors include escalated droughts, drier winters and leakage from old water pipes (with 20 per cent of water pipes in the capit</w:t>
      </w:r>
      <w:r>
        <w:rPr>
          <w:color w:val="005581"/>
        </w:rPr>
        <w:t>al being over 150 years old).</w:t>
      </w:r>
    </w:p>
    <w:p w:rsidR="00223C49" w:rsidRPr="00223C49" w:rsidRDefault="00223C49" w:rsidP="00223C49">
      <w:pPr>
        <w:spacing w:after="240"/>
        <w:rPr>
          <w:color w:val="005581"/>
        </w:rPr>
      </w:pPr>
      <w:r w:rsidRPr="00223C49">
        <w:rPr>
          <w:color w:val="005581"/>
        </w:rPr>
        <w:t>Thames Water has a statutory duty to promote water conservation to its customers and is therefore keen to understand how customers perceive and use water at home.</w:t>
      </w:r>
    </w:p>
    <w:p w:rsidR="00223C49" w:rsidRPr="00223C49" w:rsidRDefault="00223C49" w:rsidP="00223C49">
      <w:pPr>
        <w:spacing w:after="240"/>
        <w:rPr>
          <w:color w:val="005581"/>
        </w:rPr>
      </w:pPr>
      <w:r w:rsidRPr="00223C49">
        <w:rPr>
          <w:color w:val="005581"/>
        </w:rPr>
        <w:t>However, a ‘one size fits all’ approach to inspiring people to adopt more sustain</w:t>
      </w:r>
      <w:r w:rsidR="00EA280D">
        <w:rPr>
          <w:color w:val="005581"/>
        </w:rPr>
        <w:t xml:space="preserve">able </w:t>
      </w:r>
      <w:r w:rsidR="00EA280D">
        <w:rPr>
          <w:color w:val="005581"/>
        </w:rPr>
        <w:lastRenderedPageBreak/>
        <w:t>lifestyles does not work. O</w:t>
      </w:r>
      <w:r w:rsidRPr="00223C49">
        <w:rPr>
          <w:color w:val="005581"/>
        </w:rPr>
        <w:t xml:space="preserve">ver 300 languages are spoken in the capital and more than </w:t>
      </w:r>
      <w:r w:rsidR="00365D5B">
        <w:rPr>
          <w:color w:val="005581"/>
        </w:rPr>
        <w:t>1</w:t>
      </w:r>
      <w:r w:rsidRPr="00223C49">
        <w:rPr>
          <w:color w:val="005581"/>
        </w:rPr>
        <w:t xml:space="preserve"> in </w:t>
      </w:r>
      <w:r w:rsidR="00365D5B">
        <w:rPr>
          <w:color w:val="005581"/>
        </w:rPr>
        <w:t>3</w:t>
      </w:r>
      <w:r w:rsidRPr="00223C49">
        <w:rPr>
          <w:color w:val="005581"/>
        </w:rPr>
        <w:t xml:space="preserve"> Lon</w:t>
      </w:r>
      <w:r>
        <w:rPr>
          <w:color w:val="005581"/>
        </w:rPr>
        <w:t>doners are from an ethnic group.</w:t>
      </w:r>
    </w:p>
    <w:p w:rsidR="00223C49" w:rsidRPr="00223C49" w:rsidRDefault="00EA280D" w:rsidP="00223C49">
      <w:pPr>
        <w:spacing w:after="240"/>
        <w:rPr>
          <w:color w:val="005581"/>
        </w:rPr>
      </w:pPr>
      <w:r>
        <w:rPr>
          <w:color w:val="005581"/>
        </w:rPr>
        <w:t>As Samantha Heath,</w:t>
      </w:r>
      <w:r w:rsidR="00223C49" w:rsidRPr="00223C49">
        <w:rPr>
          <w:color w:val="005581"/>
        </w:rPr>
        <w:t xml:space="preserve"> </w:t>
      </w:r>
      <w:proofErr w:type="spellStart"/>
      <w:r w:rsidR="00223C49" w:rsidRPr="00223C49">
        <w:rPr>
          <w:color w:val="005581"/>
        </w:rPr>
        <w:t>LSx</w:t>
      </w:r>
      <w:proofErr w:type="spellEnd"/>
      <w:r w:rsidR="00223C49" w:rsidRPr="00223C49">
        <w:rPr>
          <w:color w:val="005581"/>
        </w:rPr>
        <w:t xml:space="preserve"> </w:t>
      </w:r>
      <w:r>
        <w:rPr>
          <w:color w:val="005581"/>
        </w:rPr>
        <w:t xml:space="preserve">Chief Executive </w:t>
      </w:r>
      <w:r w:rsidR="00223C49" w:rsidRPr="00223C49">
        <w:rPr>
          <w:color w:val="005581"/>
        </w:rPr>
        <w:t>observes, “We</w:t>
      </w:r>
      <w:r w:rsidR="00540126">
        <w:rPr>
          <w:color w:val="005581"/>
        </w:rPr>
        <w:t>’re delighted to have created a programme that has impacted so positively on so many people’s lives</w:t>
      </w:r>
      <w:r w:rsidR="00223C49" w:rsidRPr="00223C49">
        <w:rPr>
          <w:color w:val="005581"/>
        </w:rPr>
        <w:t>.”</w:t>
      </w:r>
    </w:p>
    <w:p w:rsidR="00223C49" w:rsidRPr="00223C49" w:rsidRDefault="00223C49" w:rsidP="00223C49">
      <w:pPr>
        <w:spacing w:after="240"/>
        <w:rPr>
          <w:color w:val="005581"/>
        </w:rPr>
      </w:pPr>
      <w:r w:rsidRPr="00223C49">
        <w:rPr>
          <w:color w:val="005581"/>
        </w:rPr>
        <w:t xml:space="preserve">Following a successful campaign in 2005/06, which promoted a range of green issues in a Muslim community in Tower Hamlets by making links with relevant theological drivers, </w:t>
      </w:r>
      <w:proofErr w:type="spellStart"/>
      <w:r w:rsidRPr="00223C49">
        <w:rPr>
          <w:color w:val="005581"/>
        </w:rPr>
        <w:t>LSx</w:t>
      </w:r>
      <w:proofErr w:type="spellEnd"/>
      <w:r w:rsidRPr="00223C49">
        <w:rPr>
          <w:color w:val="005581"/>
        </w:rPr>
        <w:t xml:space="preserve"> devised a programme called ‘Hinduism and H</w:t>
      </w:r>
      <w:r w:rsidRPr="00223C49">
        <w:rPr>
          <w:color w:val="005581"/>
          <w:vertAlign w:val="subscript"/>
        </w:rPr>
        <w:t>2</w:t>
      </w:r>
      <w:r>
        <w:rPr>
          <w:color w:val="005581"/>
        </w:rPr>
        <w:t>O</w:t>
      </w:r>
      <w:r w:rsidRPr="00223C49">
        <w:rPr>
          <w:color w:val="005581"/>
        </w:rPr>
        <w:t>’, promoting water efficiency in si</w:t>
      </w:r>
      <w:r>
        <w:rPr>
          <w:color w:val="005581"/>
        </w:rPr>
        <w:t>x East London boroughs.</w:t>
      </w:r>
    </w:p>
    <w:p w:rsidR="004F57E8" w:rsidRPr="004F57E8" w:rsidRDefault="00223C49" w:rsidP="00223C49">
      <w:pPr>
        <w:spacing w:after="240"/>
        <w:rPr>
          <w:color w:val="005581"/>
        </w:rPr>
      </w:pPr>
      <w:r w:rsidRPr="00223C49">
        <w:rPr>
          <w:color w:val="005581"/>
        </w:rPr>
        <w:t>This programme was jointly sponsored by the Department for Environment, Food and Rural Affairs (</w:t>
      </w:r>
      <w:proofErr w:type="spellStart"/>
      <w:r w:rsidRPr="00223C49">
        <w:rPr>
          <w:color w:val="005581"/>
        </w:rPr>
        <w:t>Defra</w:t>
      </w:r>
      <w:proofErr w:type="spellEnd"/>
      <w:r w:rsidRPr="00223C49">
        <w:rPr>
          <w:color w:val="005581"/>
        </w:rPr>
        <w:t>) and Thames Water and was informed by a broad policy base, including:</w:t>
      </w:r>
    </w:p>
    <w:p w:rsidR="00223C49" w:rsidRPr="00223C49" w:rsidRDefault="00365D5B" w:rsidP="00223C49">
      <w:pPr>
        <w:pStyle w:val="ListParagraph"/>
        <w:numPr>
          <w:ilvl w:val="0"/>
          <w:numId w:val="3"/>
        </w:numPr>
        <w:spacing w:after="240"/>
        <w:ind w:left="330" w:hanging="330"/>
        <w:rPr>
          <w:color w:val="00AFDB"/>
        </w:rPr>
      </w:pPr>
      <w:proofErr w:type="spellStart"/>
      <w:r>
        <w:rPr>
          <w:color w:val="00AFDB"/>
        </w:rPr>
        <w:t>Defra</w:t>
      </w:r>
      <w:proofErr w:type="spellEnd"/>
      <w:r>
        <w:rPr>
          <w:color w:val="00AFDB"/>
        </w:rPr>
        <w:t xml:space="preserve"> –</w:t>
      </w:r>
      <w:r w:rsidR="00223C49" w:rsidRPr="00223C49">
        <w:rPr>
          <w:color w:val="00AFDB"/>
        </w:rPr>
        <w:t xml:space="preserve"> </w:t>
      </w:r>
      <w:r w:rsidR="00223C49" w:rsidRPr="00223C49">
        <w:rPr>
          <w:i/>
          <w:color w:val="00AFDB"/>
        </w:rPr>
        <w:t>A</w:t>
      </w:r>
      <w:r>
        <w:rPr>
          <w:i/>
          <w:color w:val="00AFDB"/>
        </w:rPr>
        <w:t xml:space="preserve"> </w:t>
      </w:r>
      <w:r w:rsidR="00223C49" w:rsidRPr="00223C49">
        <w:rPr>
          <w:i/>
          <w:color w:val="00AFDB"/>
        </w:rPr>
        <w:t>Framework for Pro-Environmental Behaviours</w:t>
      </w:r>
    </w:p>
    <w:p w:rsidR="00223C49" w:rsidRPr="00223C49" w:rsidRDefault="00365D5B" w:rsidP="00223C49">
      <w:pPr>
        <w:pStyle w:val="ListParagraph"/>
        <w:numPr>
          <w:ilvl w:val="0"/>
          <w:numId w:val="3"/>
        </w:numPr>
        <w:spacing w:after="240"/>
        <w:ind w:left="330" w:hanging="330"/>
        <w:rPr>
          <w:color w:val="00AFDB"/>
        </w:rPr>
      </w:pPr>
      <w:r>
        <w:rPr>
          <w:color w:val="00AFDB"/>
        </w:rPr>
        <w:t>Future Water –</w:t>
      </w:r>
      <w:r w:rsidR="00223C49" w:rsidRPr="00223C49">
        <w:rPr>
          <w:color w:val="00AFDB"/>
        </w:rPr>
        <w:t xml:space="preserve"> The Government’s Water Strategy for England</w:t>
      </w:r>
    </w:p>
    <w:p w:rsidR="00223C49" w:rsidRPr="00223C49" w:rsidRDefault="00223C49" w:rsidP="00223C49">
      <w:pPr>
        <w:pStyle w:val="ListParagraph"/>
        <w:numPr>
          <w:ilvl w:val="0"/>
          <w:numId w:val="3"/>
        </w:numPr>
        <w:spacing w:after="240"/>
        <w:ind w:left="330" w:hanging="330"/>
        <w:rPr>
          <w:color w:val="00AFDB"/>
        </w:rPr>
      </w:pPr>
      <w:r w:rsidRPr="00223C49">
        <w:rPr>
          <w:color w:val="00AFDB"/>
        </w:rPr>
        <w:t>Water Matters</w:t>
      </w:r>
      <w:r w:rsidR="00365D5B">
        <w:rPr>
          <w:color w:val="00AFDB"/>
        </w:rPr>
        <w:t xml:space="preserve"> –</w:t>
      </w:r>
      <w:r w:rsidRPr="00223C49">
        <w:rPr>
          <w:color w:val="00AFDB"/>
        </w:rPr>
        <w:t xml:space="preserve"> The Mayor’s Draft Water Strategy</w:t>
      </w:r>
    </w:p>
    <w:p w:rsidR="00223C49" w:rsidRPr="00223C49" w:rsidRDefault="00223C49" w:rsidP="00223C49">
      <w:pPr>
        <w:pStyle w:val="ListParagraph"/>
        <w:numPr>
          <w:ilvl w:val="0"/>
          <w:numId w:val="3"/>
        </w:numPr>
        <w:spacing w:after="240"/>
        <w:ind w:left="330" w:hanging="330"/>
        <w:rPr>
          <w:color w:val="00AFDB"/>
        </w:rPr>
      </w:pPr>
      <w:r w:rsidRPr="00223C49">
        <w:rPr>
          <w:color w:val="00AFDB"/>
        </w:rPr>
        <w:t>WWF One Planet Living</w:t>
      </w:r>
    </w:p>
    <w:p w:rsidR="006B42A1" w:rsidRDefault="00223C49" w:rsidP="00223C49">
      <w:pPr>
        <w:pStyle w:val="ListParagraph"/>
        <w:numPr>
          <w:ilvl w:val="0"/>
          <w:numId w:val="3"/>
        </w:numPr>
        <w:spacing w:after="240"/>
        <w:ind w:left="330" w:hanging="330"/>
        <w:contextualSpacing w:val="0"/>
        <w:rPr>
          <w:color w:val="00AFDB"/>
        </w:rPr>
      </w:pPr>
      <w:r w:rsidRPr="00223C49">
        <w:rPr>
          <w:color w:val="00AFDB"/>
        </w:rPr>
        <w:t>Regional Development Framework</w:t>
      </w:r>
    </w:p>
    <w:p w:rsidR="00223C49" w:rsidRPr="00223C49" w:rsidRDefault="00223C49" w:rsidP="00FC5A5A">
      <w:pPr>
        <w:spacing w:after="0"/>
        <w:rPr>
          <w:color w:val="00AFDB"/>
        </w:rPr>
      </w:pPr>
    </w:p>
    <w:p w:rsidR="004F57E8" w:rsidRDefault="001F54E7" w:rsidP="006B42A1">
      <w:pPr>
        <w:spacing w:after="240"/>
        <w:rPr>
          <w:color w:val="005581"/>
        </w:rPr>
      </w:pPr>
      <w:r>
        <w:rPr>
          <w:noProof/>
          <w:color w:val="005581"/>
          <w:lang w:val="en-US"/>
        </w:rPr>
        <mc:AlternateContent>
          <mc:Choice Requires="wps">
            <w:drawing>
              <wp:anchor distT="0" distB="0" distL="114300" distR="114300" simplePos="0" relativeHeight="251657216" behindDoc="0" locked="0" layoutInCell="1" allowOverlap="1">
                <wp:simplePos x="0" y="0"/>
                <wp:positionH relativeFrom="column">
                  <wp:posOffset>770890</wp:posOffset>
                </wp:positionH>
                <wp:positionV relativeFrom="paragraph">
                  <wp:posOffset>55880</wp:posOffset>
                </wp:positionV>
                <wp:extent cx="1369060" cy="1023620"/>
                <wp:effectExtent l="0" t="0" r="3175"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BCD" w:rsidRDefault="00385BCD">
                            <w:r>
                              <w:rPr>
                                <w:noProof/>
                                <w:lang w:val="en-US"/>
                              </w:rPr>
                              <w:drawing>
                                <wp:inline distT="0" distB="0" distL="0" distR="0">
                                  <wp:extent cx="1162050" cy="933450"/>
                                  <wp:effectExtent l="19050" t="0" r="0" b="0"/>
                                  <wp:docPr id="10" name="Picture 2" descr="scop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pe_RGB.eps"/>
                                          <pic:cNvPicPr>
                                            <a:picLocks noChangeAspect="1" noChangeArrowheads="1"/>
                                          </pic:cNvPicPr>
                                        </pic:nvPicPr>
                                        <pic:blipFill>
                                          <a:blip r:embed="rId18"/>
                                          <a:srcRect/>
                                          <a:stretch>
                                            <a:fillRect/>
                                          </a:stretch>
                                        </pic:blipFill>
                                        <pic:spPr bwMode="auto">
                                          <a:xfrm>
                                            <a:off x="0" y="0"/>
                                            <a:ext cx="1162050" cy="933450"/>
                                          </a:xfrm>
                                          <a:prstGeom prst="rect">
                                            <a:avLst/>
                                          </a:prstGeom>
                                          <a:noFill/>
                                          <a:ln w="9525">
                                            <a:noFill/>
                                            <a:miter lim="800000"/>
                                            <a:headEnd/>
                                            <a:tailEnd/>
                                          </a:ln>
                                        </pic:spPr>
                                      </pic:pic>
                                    </a:graphicData>
                                  </a:graphic>
                                </wp:inline>
                              </w:drawing>
                            </w:r>
                            <w:r>
                              <w:rPr>
                                <w:noProof/>
                                <w:lang w:val="en-US"/>
                              </w:rPr>
                              <w:drawing>
                                <wp:inline distT="0" distB="0" distL="0" distR="0">
                                  <wp:extent cx="1162050" cy="923925"/>
                                  <wp:effectExtent l="19050" t="0" r="0" b="0"/>
                                  <wp:docPr id="11" name="Picture 7" descr="scop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pe copy.jpg"/>
                                          <pic:cNvPicPr>
                                            <a:picLocks noChangeAspect="1" noChangeArrowheads="1"/>
                                          </pic:cNvPicPr>
                                        </pic:nvPicPr>
                                        <pic:blipFill>
                                          <a:blip r:embed="rId19"/>
                                          <a:srcRect/>
                                          <a:stretch>
                                            <a:fillRect/>
                                          </a:stretch>
                                        </pic:blipFill>
                                        <pic:spPr bwMode="auto">
                                          <a:xfrm>
                                            <a:off x="0" y="0"/>
                                            <a:ext cx="1162050" cy="923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60.7pt;margin-top:4.4pt;width:107.8pt;height:8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bRhwIAABg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3Be&#10;YKRIDxw98tGjGz2iMpRnMK4GrwcDfn6EbaA5purMvaafHFL6tiNqw6+t1UPHCYPwsnAyOTk64bgA&#10;sh7eagbXkK3XEWhsbR9qB9VAgA40PR2pCaHQcOV5WaUlmCjYsjQ/L/NIXkLqw3FjnX/NdY/CpMEW&#10;uI/wZHfvfAiH1AeXcJvTUrCVkDIu7GZ9Ky3aEdDJKn4xg2duUgVnpcOxCXHagSjhjmAL8Ubev1ZZ&#10;XqQ3eTVblYuLWbEq5rPqIl3M0qy6qcq0qIq71bcQYFbUnWCMq3uh+EGDWfF3HO+7YVJPVCEaGlzN&#10;8/nE0R+TTOP3uyR74aElpegbvDg6kTow+0oxSJvUngg5zZOfw49Vhhoc/rEqUQeB+kkEflyPUXHn&#10;B3mtNXsCYVgNtAHF8JzApNP2C0YDtGaD3ectsRwj+UaBuKqsKEIvx0UxvwAlIHtqWZ9aiKIA1WCP&#10;0TS99VP/b40Vmw5umuSs9DUIshVRKkG5U1R7GUP7xZz2T0Xo79N19PrxoC2/AwAA//8DAFBLAwQU&#10;AAYACAAAACEAXg5YJdwAAAAJAQAADwAAAGRycy9kb3ducmV2LnhtbEyPzU7DMBCE70i8g7VIXBB1&#10;+kNTQpwKkEC9tvQBNvE2iYjXUew26duznOA4mtHMN/l2cp260BBazwbmswQUceVty7WB49fH4wZU&#10;iMgWO89k4EoBtsXtTY6Z9SPv6XKItZISDhkaaGLsM61D1ZDDMPM9sXgnPziMIoda2wFHKXedXiTJ&#10;WjtsWRYa7Om9oer7cHYGTrvx4el5LD/jMd2v1m/YpqW/GnN/N72+gIo0xb8w/OILOhTCVPoz26A6&#10;0Yv5SqIGNvJA/OUylW+lGGmSgC5y/f9B8QMAAP//AwBQSwECLQAUAAYACAAAACEAtoM4kv4AAADh&#10;AQAAEwAAAAAAAAAAAAAAAAAAAAAAW0NvbnRlbnRfVHlwZXNdLnhtbFBLAQItABQABgAIAAAAIQA4&#10;/SH/1gAAAJQBAAALAAAAAAAAAAAAAAAAAC8BAABfcmVscy8ucmVsc1BLAQItABQABgAIAAAAIQBO&#10;V7bRhwIAABgFAAAOAAAAAAAAAAAAAAAAAC4CAABkcnMvZTJvRG9jLnhtbFBLAQItABQABgAIAAAA&#10;IQBeDlgl3AAAAAkBAAAPAAAAAAAAAAAAAAAAAOEEAABkcnMvZG93bnJldi54bWxQSwUGAAAAAAQA&#10;BADzAAAA6gUAAAAA&#10;" stroked="f">
                <v:textbox>
                  <w:txbxContent>
                    <w:p w:rsidR="00385BCD" w:rsidRDefault="00385BCD">
                      <w:r>
                        <w:rPr>
                          <w:noProof/>
                          <w:lang w:eastAsia="en-GB"/>
                        </w:rPr>
                        <w:drawing>
                          <wp:inline distT="0" distB="0" distL="0" distR="0">
                            <wp:extent cx="1162050" cy="933450"/>
                            <wp:effectExtent l="19050" t="0" r="0" b="0"/>
                            <wp:docPr id="10" name="Picture 2" descr="scop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pe_RGB.eps"/>
                                    <pic:cNvPicPr>
                                      <a:picLocks noChangeAspect="1" noChangeArrowheads="1"/>
                                    </pic:cNvPicPr>
                                  </pic:nvPicPr>
                                  <pic:blipFill>
                                    <a:blip r:embed="rId20"/>
                                    <a:srcRect/>
                                    <a:stretch>
                                      <a:fillRect/>
                                    </a:stretch>
                                  </pic:blipFill>
                                  <pic:spPr bwMode="auto">
                                    <a:xfrm>
                                      <a:off x="0" y="0"/>
                                      <a:ext cx="1162050" cy="933450"/>
                                    </a:xfrm>
                                    <a:prstGeom prst="rect">
                                      <a:avLst/>
                                    </a:prstGeom>
                                    <a:noFill/>
                                    <a:ln w="9525">
                                      <a:noFill/>
                                      <a:miter lim="800000"/>
                                      <a:headEnd/>
                                      <a:tailEnd/>
                                    </a:ln>
                                  </pic:spPr>
                                </pic:pic>
                              </a:graphicData>
                            </a:graphic>
                          </wp:inline>
                        </w:drawing>
                      </w:r>
                      <w:r>
                        <w:rPr>
                          <w:noProof/>
                          <w:lang w:eastAsia="en-GB"/>
                        </w:rPr>
                        <w:drawing>
                          <wp:inline distT="0" distB="0" distL="0" distR="0">
                            <wp:extent cx="1162050" cy="923925"/>
                            <wp:effectExtent l="19050" t="0" r="0" b="0"/>
                            <wp:docPr id="11" name="Picture 7" descr="scop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pe copy.jpg"/>
                                    <pic:cNvPicPr>
                                      <a:picLocks noChangeAspect="1" noChangeArrowheads="1"/>
                                    </pic:cNvPicPr>
                                  </pic:nvPicPr>
                                  <pic:blipFill>
                                    <a:blip r:embed="rId21"/>
                                    <a:srcRect/>
                                    <a:stretch>
                                      <a:fillRect/>
                                    </a:stretch>
                                  </pic:blipFill>
                                  <pic:spPr bwMode="auto">
                                    <a:xfrm>
                                      <a:off x="0" y="0"/>
                                      <a:ext cx="1162050" cy="923925"/>
                                    </a:xfrm>
                                    <a:prstGeom prst="rect">
                                      <a:avLst/>
                                    </a:prstGeom>
                                    <a:noFill/>
                                    <a:ln w="9525">
                                      <a:noFill/>
                                      <a:miter lim="800000"/>
                                      <a:headEnd/>
                                      <a:tailEnd/>
                                    </a:ln>
                                  </pic:spPr>
                                </pic:pic>
                              </a:graphicData>
                            </a:graphic>
                          </wp:inline>
                        </w:drawing>
                      </w:r>
                    </w:p>
                  </w:txbxContent>
                </v:textbox>
              </v:shape>
            </w:pict>
          </mc:Fallback>
        </mc:AlternateContent>
      </w:r>
    </w:p>
    <w:p w:rsidR="004F57E8" w:rsidRDefault="004F57E8" w:rsidP="006B42A1">
      <w:pPr>
        <w:spacing w:after="240"/>
        <w:rPr>
          <w:color w:val="005581"/>
        </w:rPr>
      </w:pPr>
    </w:p>
    <w:p w:rsidR="004F57E8" w:rsidRDefault="004F57E8" w:rsidP="006B42A1">
      <w:pPr>
        <w:spacing w:after="240"/>
        <w:rPr>
          <w:color w:val="005581"/>
        </w:rPr>
      </w:pPr>
    </w:p>
    <w:p w:rsidR="004F57E8" w:rsidRPr="004F57E8" w:rsidRDefault="004F57E8" w:rsidP="006B42A1">
      <w:pPr>
        <w:spacing w:after="0"/>
        <w:rPr>
          <w:color w:val="005581"/>
        </w:rPr>
      </w:pPr>
    </w:p>
    <w:p w:rsidR="00223C49" w:rsidRPr="00223C49" w:rsidRDefault="00223C49" w:rsidP="00223C49">
      <w:pPr>
        <w:spacing w:after="0"/>
        <w:rPr>
          <w:b/>
          <w:color w:val="005581"/>
        </w:rPr>
      </w:pPr>
      <w:r w:rsidRPr="00223C49">
        <w:rPr>
          <w:b/>
          <w:color w:val="005581"/>
        </w:rPr>
        <w:t>Segmentation</w:t>
      </w:r>
    </w:p>
    <w:p w:rsidR="00223C49" w:rsidRPr="00223C49" w:rsidRDefault="00EA280D" w:rsidP="00223C49">
      <w:pPr>
        <w:rPr>
          <w:color w:val="005581"/>
        </w:rPr>
      </w:pPr>
      <w:r>
        <w:rPr>
          <w:color w:val="005581"/>
        </w:rPr>
        <w:t xml:space="preserve">Based on previous experience </w:t>
      </w:r>
      <w:proofErr w:type="spellStart"/>
      <w:r>
        <w:rPr>
          <w:color w:val="005581"/>
        </w:rPr>
        <w:t>LSx</w:t>
      </w:r>
      <w:proofErr w:type="spellEnd"/>
      <w:r>
        <w:rPr>
          <w:color w:val="005581"/>
        </w:rPr>
        <w:t xml:space="preserve"> had obtained</w:t>
      </w:r>
      <w:r w:rsidR="00223C49" w:rsidRPr="00223C49">
        <w:rPr>
          <w:color w:val="005581"/>
        </w:rPr>
        <w:t xml:space="preserve"> using Islamic beliefs with the Muslim community to encourage them to adopt greener lifestyles, it was decided that the target audience for this project would be segmented by ethnic grouping and geographical region:</w:t>
      </w:r>
    </w:p>
    <w:p w:rsidR="00223C49" w:rsidRPr="00223C49" w:rsidRDefault="00223C49" w:rsidP="00223C49">
      <w:pPr>
        <w:pStyle w:val="ListParagraph"/>
        <w:numPr>
          <w:ilvl w:val="0"/>
          <w:numId w:val="3"/>
        </w:numPr>
        <w:spacing w:after="240"/>
        <w:ind w:left="330" w:hanging="330"/>
        <w:rPr>
          <w:color w:val="00AFDB"/>
        </w:rPr>
      </w:pPr>
      <w:r w:rsidRPr="00223C49">
        <w:rPr>
          <w:color w:val="00AFDB"/>
        </w:rPr>
        <w:t xml:space="preserve">Hindi, Gujarati, Punjabi and Tamil-speaking members of the Hindu community. These </w:t>
      </w:r>
      <w:r w:rsidRPr="00223C49">
        <w:rPr>
          <w:color w:val="00AFDB"/>
        </w:rPr>
        <w:lastRenderedPageBreak/>
        <w:t>groups were mapped by identifying the location of temples, then using their congregations as a target audience. This meant that interventions were mapped around communities of interest (faith)</w:t>
      </w:r>
    </w:p>
    <w:p w:rsidR="00223C49" w:rsidRPr="00223C49" w:rsidRDefault="00385BCD" w:rsidP="00223C49">
      <w:pPr>
        <w:pStyle w:val="ListParagraph"/>
        <w:numPr>
          <w:ilvl w:val="0"/>
          <w:numId w:val="3"/>
        </w:numPr>
        <w:spacing w:after="240"/>
        <w:ind w:left="330" w:hanging="330"/>
        <w:contextualSpacing w:val="0"/>
        <w:rPr>
          <w:color w:val="00AFDB"/>
        </w:rPr>
      </w:pPr>
      <w:r>
        <w:rPr>
          <w:color w:val="00AFDB"/>
        </w:rPr>
        <w:t>The London b</w:t>
      </w:r>
      <w:r w:rsidR="00223C49" w:rsidRPr="00223C49">
        <w:rPr>
          <w:color w:val="00AFDB"/>
        </w:rPr>
        <w:t>oroughs of Newham, Redbridge, Greenwich, Tower Hamlets Hackney and Waltham Forest. Thames Water pinpointed these boroughs as high priority, based on Water Conservancy statistics</w:t>
      </w:r>
    </w:p>
    <w:p w:rsidR="00223C49" w:rsidRPr="00223C49" w:rsidRDefault="00223C49" w:rsidP="00223C49">
      <w:pPr>
        <w:spacing w:after="240"/>
        <w:rPr>
          <w:color w:val="005581"/>
        </w:rPr>
      </w:pPr>
      <w:r w:rsidRPr="00223C49">
        <w:rPr>
          <w:color w:val="005581"/>
        </w:rPr>
        <w:t xml:space="preserve">Following completion of the project, retrospective work was also done to map the target audience against </w:t>
      </w:r>
      <w:proofErr w:type="spellStart"/>
      <w:r w:rsidRPr="00223C49">
        <w:rPr>
          <w:color w:val="005581"/>
        </w:rPr>
        <w:t>Defra’s</w:t>
      </w:r>
      <w:proofErr w:type="spellEnd"/>
      <w:r w:rsidRPr="00223C49">
        <w:rPr>
          <w:color w:val="005581"/>
        </w:rPr>
        <w:t xml:space="preserve"> Pro-Environmental Behaviours segmentation model. The majority of participants fell into segm</w:t>
      </w:r>
      <w:r w:rsidR="00365D5B">
        <w:rPr>
          <w:color w:val="005581"/>
        </w:rPr>
        <w:t>ents 1 to 4, and the project’s P</w:t>
      </w:r>
      <w:r w:rsidRPr="00223C49">
        <w:rPr>
          <w:color w:val="005581"/>
        </w:rPr>
        <w:t xml:space="preserve">hase </w:t>
      </w:r>
      <w:r w:rsidR="00365D5B">
        <w:rPr>
          <w:color w:val="005581"/>
        </w:rPr>
        <w:t>T</w:t>
      </w:r>
      <w:r w:rsidRPr="00223C49">
        <w:rPr>
          <w:color w:val="005581"/>
        </w:rPr>
        <w:t>wo Community Champions were recruited from</w:t>
      </w:r>
      <w:r>
        <w:rPr>
          <w:color w:val="005581"/>
        </w:rPr>
        <w:t xml:space="preserve"> the ‘Positive Greens’ segment.</w:t>
      </w:r>
    </w:p>
    <w:p w:rsidR="00223C49" w:rsidRPr="00223C49" w:rsidRDefault="00223C49" w:rsidP="00223C49">
      <w:pPr>
        <w:spacing w:after="0"/>
        <w:rPr>
          <w:b/>
          <w:color w:val="005581"/>
        </w:rPr>
      </w:pPr>
      <w:r w:rsidRPr="00223C49">
        <w:rPr>
          <w:b/>
          <w:color w:val="005581"/>
        </w:rPr>
        <w:t>Behavioural goals</w:t>
      </w:r>
    </w:p>
    <w:p w:rsidR="00223C49" w:rsidRPr="00223C49" w:rsidRDefault="00EA280D" w:rsidP="00223C49">
      <w:pPr>
        <w:rPr>
          <w:color w:val="005581"/>
        </w:rPr>
      </w:pPr>
      <w:r>
        <w:rPr>
          <w:color w:val="005581"/>
        </w:rPr>
        <w:t>The project aimed to change individual, household and business behaviour</w:t>
      </w:r>
      <w:r w:rsidR="00223C49" w:rsidRPr="00223C49">
        <w:rPr>
          <w:color w:val="005581"/>
        </w:rPr>
        <w:t xml:space="preserve"> in East London Hindu communities to:</w:t>
      </w:r>
    </w:p>
    <w:p w:rsidR="00223C49" w:rsidRPr="00223C49" w:rsidRDefault="00223C49" w:rsidP="00223C49">
      <w:pPr>
        <w:pStyle w:val="ListParagraph"/>
        <w:numPr>
          <w:ilvl w:val="0"/>
          <w:numId w:val="8"/>
        </w:numPr>
        <w:spacing w:after="240"/>
        <w:ind w:left="330" w:hanging="330"/>
        <w:rPr>
          <w:color w:val="00AFDB"/>
        </w:rPr>
      </w:pPr>
      <w:r w:rsidRPr="00223C49">
        <w:rPr>
          <w:color w:val="00AFDB"/>
        </w:rPr>
        <w:t>Adopt more environmentally friendly lifestyles</w:t>
      </w:r>
    </w:p>
    <w:p w:rsidR="00223C49" w:rsidRPr="00223C49" w:rsidRDefault="00223C49" w:rsidP="00223C49">
      <w:pPr>
        <w:pStyle w:val="ListParagraph"/>
        <w:numPr>
          <w:ilvl w:val="0"/>
          <w:numId w:val="8"/>
        </w:numPr>
        <w:spacing w:after="240"/>
        <w:ind w:left="330" w:hanging="330"/>
        <w:rPr>
          <w:color w:val="00AFDB"/>
        </w:rPr>
      </w:pPr>
      <w:r w:rsidRPr="00223C49">
        <w:rPr>
          <w:color w:val="00AFDB"/>
        </w:rPr>
        <w:t>Reduce water consumption</w:t>
      </w:r>
    </w:p>
    <w:p w:rsidR="00223C49" w:rsidRPr="00223C49" w:rsidRDefault="00223C49" w:rsidP="00223C49">
      <w:pPr>
        <w:pStyle w:val="ListParagraph"/>
        <w:numPr>
          <w:ilvl w:val="0"/>
          <w:numId w:val="8"/>
        </w:numPr>
        <w:spacing w:after="240"/>
        <w:ind w:left="330" w:hanging="330"/>
        <w:rPr>
          <w:color w:val="00AFDB"/>
        </w:rPr>
      </w:pPr>
      <w:r w:rsidRPr="00223C49">
        <w:rPr>
          <w:color w:val="00AFDB"/>
        </w:rPr>
        <w:t>Realise how easy it is to save water</w:t>
      </w:r>
    </w:p>
    <w:p w:rsidR="00223C49" w:rsidRPr="00223C49" w:rsidRDefault="00223C49" w:rsidP="00223C49">
      <w:pPr>
        <w:pStyle w:val="ListParagraph"/>
        <w:numPr>
          <w:ilvl w:val="0"/>
          <w:numId w:val="8"/>
        </w:numPr>
        <w:spacing w:after="240"/>
        <w:ind w:left="330" w:hanging="330"/>
        <w:contextualSpacing w:val="0"/>
        <w:rPr>
          <w:color w:val="00AFDB"/>
        </w:rPr>
      </w:pPr>
      <w:r w:rsidRPr="00223C49">
        <w:rPr>
          <w:color w:val="00AFDB"/>
        </w:rPr>
        <w:t>Spread water saving messages to neighbours, colleagues and friends</w:t>
      </w:r>
    </w:p>
    <w:p w:rsidR="00223C49" w:rsidRPr="00223C49" w:rsidRDefault="00223C49" w:rsidP="00223C49">
      <w:pPr>
        <w:spacing w:after="0"/>
        <w:rPr>
          <w:b/>
          <w:color w:val="005581"/>
        </w:rPr>
      </w:pPr>
      <w:r w:rsidRPr="00223C49">
        <w:rPr>
          <w:b/>
          <w:color w:val="005581"/>
        </w:rPr>
        <w:t>Primary research</w:t>
      </w:r>
    </w:p>
    <w:p w:rsidR="00223C49" w:rsidRPr="00223C49" w:rsidRDefault="00223C49" w:rsidP="00223C49">
      <w:pPr>
        <w:rPr>
          <w:color w:val="005581"/>
        </w:rPr>
      </w:pPr>
      <w:r w:rsidRPr="00223C49">
        <w:rPr>
          <w:color w:val="005581"/>
        </w:rPr>
        <w:t>Pri</w:t>
      </w:r>
      <w:r w:rsidR="00EA280D">
        <w:rPr>
          <w:color w:val="005581"/>
        </w:rPr>
        <w:t>or to delivering any activities</w:t>
      </w:r>
      <w:r w:rsidRPr="00223C49">
        <w:rPr>
          <w:color w:val="005581"/>
        </w:rPr>
        <w:t xml:space="preserve"> </w:t>
      </w:r>
      <w:r w:rsidR="00EA280D">
        <w:rPr>
          <w:color w:val="005581"/>
        </w:rPr>
        <w:t xml:space="preserve">the social </w:t>
      </w:r>
      <w:r w:rsidRPr="00223C49">
        <w:rPr>
          <w:color w:val="005581"/>
        </w:rPr>
        <w:t xml:space="preserve">research agency MORI was commissioned to conduct formative research, to gain insight into the understanding and attitudes of the Hindu community towards the environment and water consumption, and to test the idea of using faith to encourage people to adopt sustainable lifestyles. This research involved three focus groups with a cross-section of representatives from the Hindu community: </w:t>
      </w:r>
    </w:p>
    <w:p w:rsidR="00223C49" w:rsidRPr="00223C49" w:rsidRDefault="00223C49" w:rsidP="00223C49">
      <w:pPr>
        <w:pStyle w:val="ListParagraph"/>
        <w:numPr>
          <w:ilvl w:val="0"/>
          <w:numId w:val="8"/>
        </w:numPr>
        <w:spacing w:after="240"/>
        <w:ind w:left="330" w:hanging="330"/>
        <w:rPr>
          <w:color w:val="00AFDB"/>
        </w:rPr>
      </w:pPr>
      <w:r w:rsidRPr="00223C49">
        <w:rPr>
          <w:color w:val="00AFDB"/>
        </w:rPr>
        <w:t xml:space="preserve">Hindu men from the London Borough of Greenwich </w:t>
      </w:r>
    </w:p>
    <w:p w:rsidR="00223C49" w:rsidRPr="00223C49" w:rsidRDefault="00223C49" w:rsidP="00223C49">
      <w:pPr>
        <w:pStyle w:val="ListParagraph"/>
        <w:numPr>
          <w:ilvl w:val="0"/>
          <w:numId w:val="8"/>
        </w:numPr>
        <w:spacing w:after="240"/>
        <w:ind w:left="330" w:hanging="330"/>
        <w:rPr>
          <w:color w:val="00AFDB"/>
        </w:rPr>
      </w:pPr>
      <w:r w:rsidRPr="00223C49">
        <w:rPr>
          <w:color w:val="00AFDB"/>
        </w:rPr>
        <w:lastRenderedPageBreak/>
        <w:t xml:space="preserve">Hindu women from the London Borough of Redbridge </w:t>
      </w:r>
    </w:p>
    <w:p w:rsidR="00223C49" w:rsidRPr="00223C49" w:rsidRDefault="00223C49" w:rsidP="00223C49">
      <w:pPr>
        <w:pStyle w:val="ListParagraph"/>
        <w:numPr>
          <w:ilvl w:val="0"/>
          <w:numId w:val="8"/>
        </w:numPr>
        <w:spacing w:after="240"/>
        <w:ind w:left="330" w:hanging="330"/>
        <w:contextualSpacing w:val="0"/>
        <w:rPr>
          <w:color w:val="00AFDB"/>
        </w:rPr>
      </w:pPr>
      <w:r w:rsidRPr="00223C49">
        <w:rPr>
          <w:color w:val="00AFDB"/>
        </w:rPr>
        <w:t>Hindu men and women from the London Borough of Tower Hamlets</w:t>
      </w:r>
    </w:p>
    <w:p w:rsidR="00223C49" w:rsidRPr="00223C49" w:rsidRDefault="00223C49" w:rsidP="00223C49">
      <w:pPr>
        <w:spacing w:after="240"/>
        <w:rPr>
          <w:color w:val="005581"/>
        </w:rPr>
      </w:pPr>
      <w:r w:rsidRPr="00223C49">
        <w:rPr>
          <w:color w:val="005581"/>
        </w:rPr>
        <w:t>One-to-one interviews were also conducted with key community leaders and opinion formers, including representatives from the National Hindu Council. The research objectives were to:</w:t>
      </w:r>
    </w:p>
    <w:p w:rsidR="00223C49" w:rsidRPr="00223C49" w:rsidRDefault="00223C49" w:rsidP="00223C49">
      <w:pPr>
        <w:pStyle w:val="ListParagraph"/>
        <w:numPr>
          <w:ilvl w:val="0"/>
          <w:numId w:val="3"/>
        </w:numPr>
        <w:spacing w:after="240"/>
        <w:ind w:left="330" w:hanging="330"/>
        <w:rPr>
          <w:color w:val="00AFDB"/>
        </w:rPr>
      </w:pPr>
      <w:r w:rsidRPr="00223C49">
        <w:rPr>
          <w:color w:val="00AFDB"/>
        </w:rPr>
        <w:t>Understand whether London’s Hindu community was responsive towards religious messaging that promoted reduced water consumption, and to ensure this would not fundamentally contradict any religious or cultural beliefs</w:t>
      </w:r>
    </w:p>
    <w:p w:rsidR="00223C49" w:rsidRPr="00223C49" w:rsidRDefault="00223C49" w:rsidP="00223C49">
      <w:pPr>
        <w:pStyle w:val="ListParagraph"/>
        <w:numPr>
          <w:ilvl w:val="0"/>
          <w:numId w:val="3"/>
        </w:numPr>
        <w:spacing w:after="240"/>
        <w:ind w:left="330" w:hanging="330"/>
        <w:rPr>
          <w:color w:val="00AFDB"/>
        </w:rPr>
      </w:pPr>
      <w:r w:rsidRPr="00223C49">
        <w:rPr>
          <w:color w:val="00AFDB"/>
        </w:rPr>
        <w:t>Identify this community’s motivators and barriers to action with regard to reducing water consumption</w:t>
      </w:r>
    </w:p>
    <w:p w:rsidR="00223C49" w:rsidRPr="00223C49" w:rsidRDefault="00223C49" w:rsidP="00223C49">
      <w:pPr>
        <w:pStyle w:val="ListParagraph"/>
        <w:numPr>
          <w:ilvl w:val="0"/>
          <w:numId w:val="3"/>
        </w:numPr>
        <w:spacing w:after="240"/>
        <w:ind w:left="330" w:hanging="330"/>
        <w:contextualSpacing w:val="0"/>
        <w:rPr>
          <w:color w:val="00AFDB"/>
        </w:rPr>
      </w:pPr>
      <w:r w:rsidRPr="00223C49">
        <w:rPr>
          <w:color w:val="00AFDB"/>
        </w:rPr>
        <w:t xml:space="preserve">Understand the key communication channels </w:t>
      </w:r>
      <w:r w:rsidR="00365D5B">
        <w:rPr>
          <w:color w:val="00AFDB"/>
        </w:rPr>
        <w:t>that</w:t>
      </w:r>
      <w:r w:rsidRPr="00223C49">
        <w:rPr>
          <w:color w:val="00AFDB"/>
        </w:rPr>
        <w:t xml:space="preserve"> could be used to communicate with the East London Hindu community</w:t>
      </w:r>
    </w:p>
    <w:p w:rsidR="00223C49" w:rsidRPr="00223C49" w:rsidRDefault="00223C49" w:rsidP="00223C49">
      <w:pPr>
        <w:spacing w:after="240"/>
        <w:rPr>
          <w:color w:val="005581"/>
        </w:rPr>
      </w:pPr>
      <w:r w:rsidRPr="00223C49">
        <w:rPr>
          <w:color w:val="005581"/>
        </w:rPr>
        <w:t>Focus groups indicated that to successfully inspire people to adopt more sustainable lifestyles, approaches needed to be relevant to people’s everyday lives. Feedback from community leaders supported the premise that the community would welcome a campaign promoting water efficiency by highlighting the relevant links with Hindu scripture:</w:t>
      </w:r>
    </w:p>
    <w:p w:rsidR="00223C49" w:rsidRPr="00223C49" w:rsidRDefault="00223C49" w:rsidP="00223C49">
      <w:pPr>
        <w:spacing w:after="240"/>
        <w:rPr>
          <w:color w:val="005581"/>
        </w:rPr>
      </w:pPr>
      <w:r w:rsidRPr="00223C49">
        <w:rPr>
          <w:color w:val="FDB913"/>
        </w:rPr>
        <w:t>“It’s quite clever for them to make the link between our religion and saving water. It makes sense to Hindus because respecting nature is our ‘dharma’ or our duty and so we can vibe with their message easily.” (Female, community leader, Greenwich)</w:t>
      </w:r>
    </w:p>
    <w:p w:rsidR="00223C49" w:rsidRPr="00223C49" w:rsidRDefault="00223C49" w:rsidP="00223C49">
      <w:pPr>
        <w:spacing w:after="240"/>
        <w:rPr>
          <w:color w:val="005581"/>
        </w:rPr>
      </w:pPr>
      <w:r w:rsidRPr="00223C49">
        <w:rPr>
          <w:color w:val="FDB913"/>
        </w:rPr>
        <w:t>“It is basically reminding us that god is in everything and therefore it is not ours to take. Krishna is demonstrating that we have to respect even the essence of water because he is that essence.” (Male, community leader, Ilford)</w:t>
      </w:r>
    </w:p>
    <w:p w:rsidR="00223C49" w:rsidRDefault="00223C49" w:rsidP="00EA280D">
      <w:pPr>
        <w:spacing w:after="0"/>
        <w:rPr>
          <w:b/>
          <w:color w:val="005581"/>
        </w:rPr>
      </w:pPr>
      <w:r w:rsidRPr="00223C49">
        <w:rPr>
          <w:b/>
          <w:color w:val="005581"/>
        </w:rPr>
        <w:lastRenderedPageBreak/>
        <w:t>Barriers</w:t>
      </w:r>
    </w:p>
    <w:p w:rsidR="00EA280D" w:rsidRPr="00EA280D" w:rsidRDefault="00EA280D" w:rsidP="00EA280D">
      <w:pPr>
        <w:rPr>
          <w:color w:val="005581"/>
        </w:rPr>
      </w:pPr>
      <w:r>
        <w:rPr>
          <w:color w:val="005581"/>
        </w:rPr>
        <w:t>The focus groups helped identify the following barriers to the target audience using water more sustainably:</w:t>
      </w:r>
    </w:p>
    <w:p w:rsidR="00223C49" w:rsidRPr="00223C49" w:rsidRDefault="00223C49" w:rsidP="00223C49">
      <w:pPr>
        <w:pStyle w:val="ListParagraph"/>
        <w:numPr>
          <w:ilvl w:val="0"/>
          <w:numId w:val="3"/>
        </w:numPr>
        <w:spacing w:after="240"/>
        <w:ind w:left="330" w:hanging="330"/>
        <w:rPr>
          <w:color w:val="00AFDB"/>
        </w:rPr>
      </w:pPr>
      <w:r w:rsidRPr="00223C49">
        <w:rPr>
          <w:color w:val="00AFDB"/>
        </w:rPr>
        <w:t xml:space="preserve">Language barriers </w:t>
      </w:r>
    </w:p>
    <w:p w:rsidR="00223C49" w:rsidRPr="00223C49" w:rsidRDefault="00223C49" w:rsidP="00223C49">
      <w:pPr>
        <w:pStyle w:val="ListParagraph"/>
        <w:numPr>
          <w:ilvl w:val="0"/>
          <w:numId w:val="3"/>
        </w:numPr>
        <w:spacing w:after="240"/>
        <w:ind w:left="330" w:hanging="330"/>
        <w:rPr>
          <w:color w:val="00AFDB"/>
        </w:rPr>
      </w:pPr>
      <w:r w:rsidRPr="00223C49">
        <w:rPr>
          <w:color w:val="00AFDB"/>
        </w:rPr>
        <w:t>People not literate i</w:t>
      </w:r>
      <w:r w:rsidR="005D6BCE">
        <w:rPr>
          <w:color w:val="00AFDB"/>
        </w:rPr>
        <w:t>n their mother tongue</w:t>
      </w:r>
      <w:r w:rsidRPr="00223C49">
        <w:rPr>
          <w:color w:val="00AFDB"/>
        </w:rPr>
        <w:t xml:space="preserve"> </w:t>
      </w:r>
    </w:p>
    <w:p w:rsidR="00223C49" w:rsidRPr="00223C49" w:rsidRDefault="00223C49" w:rsidP="00223C49">
      <w:pPr>
        <w:pStyle w:val="ListParagraph"/>
        <w:numPr>
          <w:ilvl w:val="0"/>
          <w:numId w:val="3"/>
        </w:numPr>
        <w:spacing w:after="240"/>
        <w:ind w:left="330" w:hanging="330"/>
        <w:rPr>
          <w:color w:val="00AFDB"/>
        </w:rPr>
      </w:pPr>
      <w:r w:rsidRPr="00223C49">
        <w:rPr>
          <w:color w:val="00AFDB"/>
        </w:rPr>
        <w:t>Lack of knowledge of water saving techniques</w:t>
      </w:r>
    </w:p>
    <w:p w:rsidR="00223C49" w:rsidRPr="00223C49" w:rsidRDefault="00223C49" w:rsidP="00223C49">
      <w:pPr>
        <w:pStyle w:val="ListParagraph"/>
        <w:numPr>
          <w:ilvl w:val="0"/>
          <w:numId w:val="3"/>
        </w:numPr>
        <w:spacing w:after="240"/>
        <w:ind w:left="330" w:hanging="330"/>
        <w:rPr>
          <w:color w:val="00AFDB"/>
        </w:rPr>
      </w:pPr>
      <w:r w:rsidRPr="00223C49">
        <w:rPr>
          <w:color w:val="00AFDB"/>
        </w:rPr>
        <w:t xml:space="preserve">Time constraints </w:t>
      </w:r>
    </w:p>
    <w:p w:rsidR="00223C49" w:rsidRPr="00223C49" w:rsidRDefault="00223C49" w:rsidP="00223C49">
      <w:pPr>
        <w:pStyle w:val="ListParagraph"/>
        <w:numPr>
          <w:ilvl w:val="0"/>
          <w:numId w:val="3"/>
        </w:numPr>
        <w:spacing w:after="240"/>
        <w:ind w:left="330" w:hanging="330"/>
        <w:rPr>
          <w:color w:val="00AFDB"/>
        </w:rPr>
      </w:pPr>
      <w:r w:rsidRPr="00223C49">
        <w:rPr>
          <w:color w:val="00AFDB"/>
        </w:rPr>
        <w:t>Perception that savin</w:t>
      </w:r>
      <w:r w:rsidR="005D6BCE">
        <w:rPr>
          <w:color w:val="00AFDB"/>
        </w:rPr>
        <w:t>g water creates more work for them</w:t>
      </w:r>
    </w:p>
    <w:p w:rsidR="00223C49" w:rsidRPr="00223C49" w:rsidRDefault="00223C49" w:rsidP="00223C49">
      <w:pPr>
        <w:pStyle w:val="ListParagraph"/>
        <w:numPr>
          <w:ilvl w:val="0"/>
          <w:numId w:val="3"/>
        </w:numPr>
        <w:spacing w:after="240"/>
        <w:ind w:left="330" w:hanging="330"/>
        <w:rPr>
          <w:color w:val="00AFDB"/>
        </w:rPr>
      </w:pPr>
      <w:r w:rsidRPr="00223C49">
        <w:rPr>
          <w:color w:val="00AFDB"/>
        </w:rPr>
        <w:t xml:space="preserve">Lack of understanding of the importance of water conservation </w:t>
      </w:r>
    </w:p>
    <w:p w:rsidR="00223C49" w:rsidRPr="00223C49" w:rsidRDefault="00223C49" w:rsidP="00223C49">
      <w:pPr>
        <w:pStyle w:val="ListParagraph"/>
        <w:numPr>
          <w:ilvl w:val="0"/>
          <w:numId w:val="3"/>
        </w:numPr>
        <w:spacing w:after="240"/>
        <w:ind w:left="330" w:hanging="330"/>
        <w:contextualSpacing w:val="0"/>
        <w:rPr>
          <w:color w:val="00AFDB"/>
        </w:rPr>
      </w:pPr>
      <w:r w:rsidRPr="00223C49">
        <w:rPr>
          <w:color w:val="00AFDB"/>
        </w:rPr>
        <w:t>A disincentive to conserve water because water is paid for per head, not per litre, so they want to make the most of it</w:t>
      </w:r>
    </w:p>
    <w:p w:rsidR="00223C49" w:rsidRPr="00223C49" w:rsidRDefault="00223C49" w:rsidP="00223C49">
      <w:pPr>
        <w:spacing w:after="0"/>
        <w:rPr>
          <w:b/>
          <w:color w:val="005581"/>
        </w:rPr>
      </w:pPr>
      <w:r w:rsidRPr="00223C49">
        <w:rPr>
          <w:b/>
          <w:color w:val="005581"/>
        </w:rPr>
        <w:t>Competition</w:t>
      </w:r>
    </w:p>
    <w:p w:rsidR="00223C49" w:rsidRPr="00223C49" w:rsidRDefault="00223C49" w:rsidP="00223C49">
      <w:pPr>
        <w:rPr>
          <w:color w:val="005581"/>
        </w:rPr>
      </w:pPr>
      <w:r w:rsidRPr="00223C49">
        <w:rPr>
          <w:color w:val="005581"/>
        </w:rPr>
        <w:t>A major source of competition against sustainable behaviours was the attitude that so much water is wasted by Thames Water through leaky pipes that there is no point in individuals trying to save water. Pipe leakage is a high-profile problem that is fairly specific to London.</w:t>
      </w:r>
    </w:p>
    <w:p w:rsidR="00223C49" w:rsidRPr="00223C49" w:rsidRDefault="00223C49" w:rsidP="00223C49">
      <w:pPr>
        <w:spacing w:after="240"/>
        <w:rPr>
          <w:color w:val="005581"/>
        </w:rPr>
      </w:pPr>
      <w:r w:rsidRPr="00223C49">
        <w:rPr>
          <w:color w:val="FDB913"/>
        </w:rPr>
        <w:t>“I heard about the leaking pipes and if they are not going to do anything about it then you wonder whether we can change anything just by ourselves.” (Focus group participant)</w:t>
      </w:r>
    </w:p>
    <w:p w:rsidR="00223C49" w:rsidRPr="00223C49" w:rsidRDefault="00223C49" w:rsidP="00223C49">
      <w:pPr>
        <w:spacing w:after="240"/>
        <w:rPr>
          <w:color w:val="005581"/>
        </w:rPr>
      </w:pPr>
      <w:r w:rsidRPr="00223C49">
        <w:rPr>
          <w:color w:val="005581"/>
        </w:rPr>
        <w:t>A second source of competition was scepticism about the validity of equating scripture with water conservation and the argument that translations from Sanskrit into Hindi, Gujarati and English could be misleading (especially when statements are taken out of context).</w:t>
      </w:r>
    </w:p>
    <w:p w:rsidR="00223C49" w:rsidRPr="00223C49" w:rsidRDefault="00223C49" w:rsidP="00223C49">
      <w:pPr>
        <w:spacing w:after="240"/>
        <w:rPr>
          <w:color w:val="005581"/>
        </w:rPr>
      </w:pPr>
      <w:r w:rsidRPr="00223C49">
        <w:rPr>
          <w:color w:val="FDB913"/>
        </w:rPr>
        <w:t>“I’m not sure why they have put the word ‘taste’ in there. It is not about the taste of the water but the essence of nature. So the literal translation is not appropriate.” (Focus group participant)</w:t>
      </w:r>
    </w:p>
    <w:p w:rsidR="00223C49" w:rsidRPr="00223C49" w:rsidRDefault="00223C49" w:rsidP="00223C49">
      <w:pPr>
        <w:spacing w:after="0"/>
        <w:rPr>
          <w:b/>
          <w:color w:val="005581"/>
        </w:rPr>
      </w:pPr>
      <w:r w:rsidRPr="00223C49">
        <w:rPr>
          <w:b/>
          <w:color w:val="005581"/>
        </w:rPr>
        <w:t>Practical tools</w:t>
      </w:r>
    </w:p>
    <w:p w:rsidR="00223C49" w:rsidRPr="00223C49" w:rsidRDefault="00223C49" w:rsidP="00223C49">
      <w:pPr>
        <w:rPr>
          <w:color w:val="005581"/>
        </w:rPr>
      </w:pPr>
      <w:r w:rsidRPr="00223C49">
        <w:rPr>
          <w:color w:val="005581"/>
        </w:rPr>
        <w:t xml:space="preserve">There is a need to deliver practical tools that would provide the community with the </w:t>
      </w:r>
      <w:r w:rsidRPr="00223C49">
        <w:rPr>
          <w:color w:val="005581"/>
        </w:rPr>
        <w:lastRenderedPageBreak/>
        <w:t>inspiration, tools and knowledge to take immediate action.</w:t>
      </w:r>
    </w:p>
    <w:p w:rsidR="00223C49" w:rsidRPr="00223C49" w:rsidRDefault="00223C49" w:rsidP="00223C49">
      <w:pPr>
        <w:spacing w:after="240"/>
        <w:rPr>
          <w:color w:val="005581"/>
        </w:rPr>
      </w:pPr>
      <w:r w:rsidRPr="00223C49">
        <w:rPr>
          <w:color w:val="FDB913"/>
        </w:rPr>
        <w:t>“Most people will get bored of a long lecture so they need to make it more fun and interactive, get people to try out different devices like taps, and actually show how to reduce water when washing dishes.” (Focus group participant)</w:t>
      </w:r>
    </w:p>
    <w:p w:rsidR="00223C49" w:rsidRPr="00223C49" w:rsidRDefault="00223C49" w:rsidP="00223C49">
      <w:pPr>
        <w:spacing w:after="0"/>
        <w:rPr>
          <w:b/>
          <w:color w:val="005581"/>
        </w:rPr>
      </w:pPr>
      <w:r w:rsidRPr="00223C49">
        <w:rPr>
          <w:b/>
          <w:color w:val="005581"/>
        </w:rPr>
        <w:t>Reaching non-regular temple users</w:t>
      </w:r>
    </w:p>
    <w:p w:rsidR="00223C49" w:rsidRPr="00223C49" w:rsidRDefault="00223C49" w:rsidP="00223C49">
      <w:pPr>
        <w:rPr>
          <w:color w:val="005581"/>
        </w:rPr>
      </w:pPr>
      <w:r w:rsidRPr="00223C49">
        <w:rPr>
          <w:color w:val="005581"/>
        </w:rPr>
        <w:t>There is a need for stalls and lectures specifically during festivals to target a wider audience, who may not go to the temple regularly.</w:t>
      </w:r>
    </w:p>
    <w:p w:rsidR="00FC5A5A" w:rsidRPr="00877E38" w:rsidRDefault="00223C49" w:rsidP="00877E38">
      <w:pPr>
        <w:spacing w:after="240"/>
        <w:rPr>
          <w:color w:val="005581"/>
        </w:rPr>
      </w:pPr>
      <w:r w:rsidRPr="00223C49">
        <w:rPr>
          <w:color w:val="FDB913"/>
        </w:rPr>
        <w:t>“We have a lot of religious and cultural festivals in our Hindu calendar. We organise many events that bring the whole community, not just the ones who go to temple regularly. This will be a good platform for you to have these stalls or a discussion or lecture. It will reach many people.” (Focus group participant)</w:t>
      </w:r>
    </w:p>
    <w:p w:rsidR="00223C49" w:rsidRPr="00223C49" w:rsidRDefault="00223C49" w:rsidP="00223C49">
      <w:pPr>
        <w:spacing w:after="0"/>
        <w:rPr>
          <w:b/>
          <w:color w:val="005581"/>
        </w:rPr>
      </w:pPr>
      <w:r w:rsidRPr="00223C49">
        <w:rPr>
          <w:b/>
          <w:color w:val="005581"/>
        </w:rPr>
        <w:t>Targeting women</w:t>
      </w:r>
    </w:p>
    <w:p w:rsidR="00223C49" w:rsidRPr="00223C49" w:rsidRDefault="00223C49" w:rsidP="00223C49">
      <w:pPr>
        <w:rPr>
          <w:color w:val="005581"/>
        </w:rPr>
      </w:pPr>
      <w:r w:rsidRPr="00223C49">
        <w:rPr>
          <w:color w:val="005581"/>
        </w:rPr>
        <w:t>Female participants identified that women are the key influence in Hindu family life and play a key role in water usage in the home, so should be specifically targeted and educated.</w:t>
      </w:r>
    </w:p>
    <w:p w:rsidR="00223C49" w:rsidRPr="00223C49" w:rsidRDefault="00223C49" w:rsidP="00223C49">
      <w:pPr>
        <w:spacing w:after="240"/>
        <w:rPr>
          <w:color w:val="005581"/>
        </w:rPr>
      </w:pPr>
      <w:r w:rsidRPr="00223C49">
        <w:rPr>
          <w:color w:val="FDB913"/>
        </w:rPr>
        <w:t>“Ultimately it is through educating the wife, the mother, that things in the household will change.” (Focus group participant)</w:t>
      </w:r>
    </w:p>
    <w:p w:rsidR="00877E38" w:rsidRDefault="00877E38" w:rsidP="00877E38">
      <w:pPr>
        <w:jc w:val="center"/>
        <w:rPr>
          <w:b/>
          <w:color w:val="005581"/>
        </w:rPr>
      </w:pPr>
      <w:r>
        <w:rPr>
          <w:b/>
          <w:noProof/>
          <w:color w:val="005581"/>
          <w:lang w:val="en-US"/>
        </w:rPr>
        <w:drawing>
          <wp:inline distT="0" distB="0" distL="0" distR="0">
            <wp:extent cx="2897055" cy="1924050"/>
            <wp:effectExtent l="19050" t="0" r="0" b="0"/>
            <wp:docPr id="5" name="Picture 2" descr="C:\Users\user\Documents\Social Marketing Work\NSMC\2010-11 Interview Write Ups\Interview Notes &amp; Docs Sent Through\Hinduism and H20\jb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ocial Marketing Work\NSMC\2010-11 Interview Write Ups\Interview Notes &amp; Docs Sent Through\Hinduism and H20\jb068.jpg"/>
                    <pic:cNvPicPr>
                      <a:picLocks noChangeAspect="1" noChangeArrowheads="1"/>
                    </pic:cNvPicPr>
                  </pic:nvPicPr>
                  <pic:blipFill>
                    <a:blip r:embed="rId22" cstate="print"/>
                    <a:srcRect/>
                    <a:stretch>
                      <a:fillRect/>
                    </a:stretch>
                  </pic:blipFill>
                  <pic:spPr bwMode="auto">
                    <a:xfrm>
                      <a:off x="0" y="0"/>
                      <a:ext cx="2897055" cy="1924050"/>
                    </a:xfrm>
                    <a:prstGeom prst="rect">
                      <a:avLst/>
                    </a:prstGeom>
                    <a:noFill/>
                    <a:ln w="9525">
                      <a:noFill/>
                      <a:miter lim="800000"/>
                      <a:headEnd/>
                      <a:tailEnd/>
                    </a:ln>
                  </pic:spPr>
                </pic:pic>
              </a:graphicData>
            </a:graphic>
          </wp:inline>
        </w:drawing>
      </w:r>
    </w:p>
    <w:p w:rsidR="00223C49" w:rsidRPr="00223C49" w:rsidRDefault="00223C49" w:rsidP="00223C49">
      <w:pPr>
        <w:spacing w:after="0"/>
        <w:rPr>
          <w:b/>
          <w:color w:val="005581"/>
        </w:rPr>
      </w:pPr>
      <w:r w:rsidRPr="00223C49">
        <w:rPr>
          <w:b/>
          <w:color w:val="005581"/>
        </w:rPr>
        <w:t xml:space="preserve">Cultural diversity as a ‘hook’ </w:t>
      </w:r>
    </w:p>
    <w:p w:rsidR="00223C49" w:rsidRPr="00223C49" w:rsidRDefault="00223C49" w:rsidP="00223C49">
      <w:pPr>
        <w:rPr>
          <w:color w:val="005581"/>
        </w:rPr>
      </w:pPr>
      <w:r w:rsidRPr="00223C49">
        <w:rPr>
          <w:color w:val="005581"/>
        </w:rPr>
        <w:t xml:space="preserve">Cultural diversity can be employed as an effective ‘hook’ with which to motivate sustainable behaviour. ‘Hooks can often be a value system such as faith, and in this case </w:t>
      </w:r>
      <w:r w:rsidRPr="00223C49">
        <w:rPr>
          <w:color w:val="005581"/>
        </w:rPr>
        <w:lastRenderedPageBreak/>
        <w:t>promoting the links between theological messaging around stewardship of creation and living more sustainable ‘One Planet’ lifestyles.</w:t>
      </w:r>
    </w:p>
    <w:p w:rsidR="00223C49" w:rsidRPr="00223C49" w:rsidRDefault="00223C49" w:rsidP="00223C49">
      <w:pPr>
        <w:spacing w:after="240"/>
        <w:rPr>
          <w:color w:val="005581"/>
        </w:rPr>
      </w:pPr>
      <w:r w:rsidRPr="00223C49">
        <w:rPr>
          <w:color w:val="FDB913"/>
        </w:rPr>
        <w:t>“It is a very good idea to have these talks on Hinduism and nature because it is fundamental to what we believe. Conservation and preservation is the core of our lives and every Hindu has this duty to respect nature.” (Focus group participant)</w:t>
      </w:r>
    </w:p>
    <w:p w:rsidR="00D30F69" w:rsidRDefault="00D30F69" w:rsidP="00D30F69">
      <w:pPr>
        <w:jc w:val="center"/>
        <w:rPr>
          <w:b/>
          <w:color w:val="005581"/>
        </w:rPr>
      </w:pPr>
      <w:r w:rsidRPr="00D30F69">
        <w:rPr>
          <w:b/>
          <w:noProof/>
          <w:color w:val="005581"/>
          <w:lang w:val="en-US"/>
        </w:rPr>
        <w:drawing>
          <wp:inline distT="0" distB="0" distL="0" distR="0">
            <wp:extent cx="2915218" cy="2781300"/>
            <wp:effectExtent l="19050" t="0" r="0" b="0"/>
            <wp:docPr id="1" name="Picture 7" descr="..\..\..\Photos, Logos and Imagery\Diverse London photos\Greenwich and Ilford Hindu temples 16-08-06\IMG_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 Logos and Imagery\Diverse London photos\Greenwich and Ilford Hindu temples 16-08-06\IMG_2217.JPG"/>
                    <pic:cNvPicPr>
                      <a:picLocks noChangeAspect="1" noChangeArrowheads="1"/>
                    </pic:cNvPicPr>
                  </pic:nvPicPr>
                  <pic:blipFill>
                    <a:blip r:embed="rId23" cstate="print"/>
                    <a:srcRect/>
                    <a:stretch>
                      <a:fillRect/>
                    </a:stretch>
                  </pic:blipFill>
                  <pic:spPr bwMode="auto">
                    <a:xfrm>
                      <a:off x="0" y="0"/>
                      <a:ext cx="2936153" cy="2801273"/>
                    </a:xfrm>
                    <a:prstGeom prst="rect">
                      <a:avLst/>
                    </a:prstGeom>
                    <a:noFill/>
                    <a:ln w="9525">
                      <a:noFill/>
                      <a:miter lim="800000"/>
                      <a:headEnd/>
                      <a:tailEnd/>
                    </a:ln>
                  </pic:spPr>
                </pic:pic>
              </a:graphicData>
            </a:graphic>
          </wp:inline>
        </w:drawing>
      </w:r>
    </w:p>
    <w:p w:rsidR="00223C49" w:rsidRPr="00223C49" w:rsidRDefault="00223C49" w:rsidP="00223C49">
      <w:pPr>
        <w:spacing w:after="0"/>
        <w:rPr>
          <w:b/>
          <w:color w:val="005581"/>
        </w:rPr>
      </w:pPr>
      <w:r w:rsidRPr="00223C49">
        <w:rPr>
          <w:b/>
          <w:color w:val="005581"/>
        </w:rPr>
        <w:t>Community Champions</w:t>
      </w:r>
    </w:p>
    <w:p w:rsidR="00223C49" w:rsidRPr="00223C49" w:rsidRDefault="00223C49" w:rsidP="00223C49">
      <w:pPr>
        <w:rPr>
          <w:color w:val="005581"/>
        </w:rPr>
      </w:pPr>
      <w:r w:rsidRPr="00223C49">
        <w:rPr>
          <w:color w:val="005581"/>
        </w:rPr>
        <w:t xml:space="preserve">An idea recommended </w:t>
      </w:r>
      <w:r w:rsidR="00EA280D">
        <w:rPr>
          <w:color w:val="005581"/>
        </w:rPr>
        <w:t xml:space="preserve">by the focus group participants </w:t>
      </w:r>
      <w:r w:rsidRPr="00223C49">
        <w:rPr>
          <w:color w:val="005581"/>
        </w:rPr>
        <w:t xml:space="preserve">was </w:t>
      </w:r>
      <w:r w:rsidR="00EA280D">
        <w:rPr>
          <w:color w:val="005581"/>
        </w:rPr>
        <w:t xml:space="preserve">using ‘Community Champions’. These are </w:t>
      </w:r>
      <w:r w:rsidRPr="00223C49">
        <w:rPr>
          <w:color w:val="005581"/>
        </w:rPr>
        <w:t>respected faces and trusted sources within target communities, who are familiar with local nuances and able to exert subtle influence and peer pressure to successfully transform community behaviours.</w:t>
      </w:r>
    </w:p>
    <w:p w:rsidR="00223C49" w:rsidRPr="00223C49" w:rsidRDefault="00223C49" w:rsidP="00223C49">
      <w:pPr>
        <w:spacing w:after="240"/>
        <w:rPr>
          <w:color w:val="FDB913"/>
        </w:rPr>
      </w:pPr>
      <w:r w:rsidRPr="00223C49">
        <w:rPr>
          <w:color w:val="FDB913"/>
        </w:rPr>
        <w:t>“They need to collaborate with us. Many of us here are very active in running the temple and organising events for the community, so if they approached us we can help them promote these projects. If they do it on their own, then people may not trust them so much.” (Focus group participant)</w:t>
      </w:r>
    </w:p>
    <w:p w:rsidR="00CF21CF" w:rsidRPr="00CF21CF" w:rsidRDefault="00223C49" w:rsidP="00223C49">
      <w:pPr>
        <w:spacing w:after="240"/>
        <w:rPr>
          <w:color w:val="005581"/>
        </w:rPr>
      </w:pPr>
      <w:r w:rsidRPr="00223C49">
        <w:rPr>
          <w:color w:val="005581"/>
        </w:rPr>
        <w:t xml:space="preserve">The research concluded that the Hindu community were positive about the initiatives proposed by </w:t>
      </w:r>
      <w:proofErr w:type="spellStart"/>
      <w:r w:rsidRPr="00223C49">
        <w:rPr>
          <w:color w:val="005581"/>
        </w:rPr>
        <w:t>LSx</w:t>
      </w:r>
      <w:proofErr w:type="spellEnd"/>
      <w:r w:rsidRPr="00223C49">
        <w:rPr>
          <w:color w:val="005581"/>
        </w:rPr>
        <w:t xml:space="preserve"> and were happy to be involved.</w:t>
      </w:r>
    </w:p>
    <w:p w:rsidR="004F57E8" w:rsidRDefault="001F54E7" w:rsidP="006B42A1">
      <w:pPr>
        <w:spacing w:after="240"/>
        <w:rPr>
          <w:color w:val="005581"/>
        </w:rPr>
      </w:pPr>
      <w:r>
        <w:rPr>
          <w:noProof/>
          <w:color w:val="005581"/>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838200</wp:posOffset>
                </wp:positionH>
                <wp:positionV relativeFrom="paragraph">
                  <wp:posOffset>-28575</wp:posOffset>
                </wp:positionV>
                <wp:extent cx="1397000" cy="1022350"/>
                <wp:effectExtent l="0" t="0" r="3175"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BCD" w:rsidRDefault="00385BCD">
                            <w:r>
                              <w:rPr>
                                <w:noProof/>
                                <w:lang w:val="en-US"/>
                              </w:rPr>
                              <w:drawing>
                                <wp:inline distT="0" distB="0" distL="0" distR="0">
                                  <wp:extent cx="1095375" cy="885825"/>
                                  <wp:effectExtent l="19050" t="0" r="9525" b="0"/>
                                  <wp:docPr id="12" name="Picture 3" descr="develo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_RGB.eps"/>
                                          <pic:cNvPicPr>
                                            <a:picLocks noChangeAspect="1" noChangeArrowheads="1"/>
                                          </pic:cNvPicPr>
                                        </pic:nvPicPr>
                                        <pic:blipFill>
                                          <a:blip r:embed="rId24"/>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66pt;margin-top:-2.25pt;width:110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wKiQIAABgFAAAOAAAAZHJzL2Uyb0RvYy54bWysVO1u2yAU/T9p74D4n/ijThtbcaq2WaZJ&#10;3YfU7gGIwTEaBgYkdjft3XeBJEs7TZqm5QcB38u5H+dcFtdjL9CeGcuVrHE2TTFislGUy22NPz+u&#10;J3OMrCOSEqEkq/ETs/h6+frVYtAVy1WnBGUGAYi01aBr3DmnqySxTcd6YqdKMwnGVpmeODiabUIN&#10;GQC9F0meppfJoAzVRjXMWvi6ika8DPhtyxr3sW0tc0jUGHJzYTVh3fg1WS5ItTVEd7w5pEH+IYue&#10;cAlBT1Ar4gjaGf4bVM8bo6xq3bRRfaLaljcs1ADVZOmLah46olmoBZpj9alN9v/BNh/2nwzitMY5&#10;tEeSHjh6ZKNDt2pEpW/PoG0FXg8a/NwIn4HmUKrV96r5YpFUdx2RW3ZjjBo6Riikl/mbydnViGM9&#10;yGZ4ryiEITunAtDYmt73DrqBAB3yeDpR41NpfMiL8ipNwdSALUvz/GIWyEtIdbyujXVvmeqR39TY&#10;APcBnuzvrfPpkOro4qNZJThdcyHCwWw3d8KgPQGdrMMvVPDCTUjvLJW/FhHjF8gSYnibzzfw/r3M&#10;8iK9zcvJ+nJ+NSnWxWwCJcwnaVbelpdpURar9Q+fYFZUHaeUyXsu2VGDWfF3HB+mIaonqBANNS5n&#10;+Sxy9McioZm+n7GKZ73ouYORFLyv8fzkRCrP7BtJ4QKpHOEi7pPn6YcuQw+O/6ErQQee+igCN27G&#10;oLjiKK+Nok8gDKOANqAYnhPYdMp8w2iA0ayx/bojhmEk3kkQV5kVBbi5cChmV1655tyyObcQ2QBU&#10;jR1GcXvn4vzvtOHbDiJFOUt1A4JseZCKV27M6iBjGL9Q0+Gp8PN9fg5evx605U8AAAD//wMAUEsD&#10;BBQABgAIAAAAIQCQZI7s3QAAAAoBAAAPAAAAZHJzL2Rvd25yZXYueG1sTI/BTsMwEETvSPyDtUhc&#10;UOvQ1ilN41SABOLa0g9w4m0SEa+j2G3Sv2d7guPsjGbf5LvJdeKCQ2g9aXieJyCQKm9bqjUcvz9m&#10;LyBCNGRN5wk1XDHArri/y01m/Uh7vBxiLbiEQmY0NDH2mZShatCZMPc9EnsnPzgTWQ61tIMZudx1&#10;cpEkqXSmJf7QmB7fG6x+Dmen4fQ1PqnNWH7G43q/St9Muy79VevHh+l1CyLiFP/CcMNndCiYqfRn&#10;skF0rJcL3hI1zFYKBAeW6nYo2VGpAlnk8v+E4hcAAP//AwBQSwECLQAUAAYACAAAACEAtoM4kv4A&#10;AADhAQAAEwAAAAAAAAAAAAAAAAAAAAAAW0NvbnRlbnRfVHlwZXNdLnhtbFBLAQItABQABgAIAAAA&#10;IQA4/SH/1gAAAJQBAAALAAAAAAAAAAAAAAAAAC8BAABfcmVscy8ucmVsc1BLAQItABQABgAIAAAA&#10;IQAVY1wKiQIAABgFAAAOAAAAAAAAAAAAAAAAAC4CAABkcnMvZTJvRG9jLnhtbFBLAQItABQABgAI&#10;AAAAIQCQZI7s3QAAAAoBAAAPAAAAAAAAAAAAAAAAAOMEAABkcnMvZG93bnJldi54bWxQSwUGAAAA&#10;AAQABADzAAAA7QUAAAAA&#10;" stroked="f">
                <v:textbox>
                  <w:txbxContent>
                    <w:p w:rsidR="00385BCD" w:rsidRDefault="00385BCD">
                      <w:r>
                        <w:rPr>
                          <w:noProof/>
                          <w:lang w:eastAsia="en-GB"/>
                        </w:rPr>
                        <w:drawing>
                          <wp:inline distT="0" distB="0" distL="0" distR="0">
                            <wp:extent cx="1095375" cy="885825"/>
                            <wp:effectExtent l="19050" t="0" r="9525" b="0"/>
                            <wp:docPr id="12" name="Picture 3" descr="develo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_RGB.eps"/>
                                    <pic:cNvPicPr>
                                      <a:picLocks noChangeAspect="1" noChangeArrowheads="1"/>
                                    </pic:cNvPicPr>
                                  </pic:nvPicPr>
                                  <pic:blipFill>
                                    <a:blip r:embed="rId25"/>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4F57E8" w:rsidRDefault="004F57E8" w:rsidP="006B42A1">
      <w:pPr>
        <w:spacing w:after="240"/>
        <w:rPr>
          <w:color w:val="005581"/>
        </w:rPr>
      </w:pPr>
    </w:p>
    <w:p w:rsidR="004F57E8" w:rsidRDefault="004F57E8" w:rsidP="006B42A1">
      <w:pPr>
        <w:spacing w:after="240"/>
        <w:rPr>
          <w:color w:val="005581"/>
        </w:rPr>
      </w:pPr>
    </w:p>
    <w:p w:rsidR="006B42A1" w:rsidRDefault="006B42A1" w:rsidP="006B42A1">
      <w:pPr>
        <w:spacing w:after="0"/>
        <w:rPr>
          <w:color w:val="005581"/>
        </w:rPr>
      </w:pPr>
    </w:p>
    <w:p w:rsidR="00223C49" w:rsidRPr="00223C49" w:rsidRDefault="00223C49" w:rsidP="00223C49">
      <w:pPr>
        <w:spacing w:after="240"/>
        <w:rPr>
          <w:color w:val="005581"/>
        </w:rPr>
      </w:pPr>
      <w:r w:rsidRPr="00223C49">
        <w:rPr>
          <w:color w:val="005581"/>
        </w:rPr>
        <w:t>Hinduism and H2O developed a strong methods mix for Phase One of the project, which sought to counter the barriers highlighted during the scoping phase:</w:t>
      </w:r>
    </w:p>
    <w:p w:rsidR="00223C49" w:rsidRPr="00223C49" w:rsidRDefault="00223C49" w:rsidP="00223C49">
      <w:pPr>
        <w:pStyle w:val="ListParagraph"/>
        <w:numPr>
          <w:ilvl w:val="0"/>
          <w:numId w:val="8"/>
        </w:numPr>
        <w:spacing w:after="240"/>
        <w:ind w:left="330" w:hanging="330"/>
        <w:rPr>
          <w:color w:val="00AFDB"/>
        </w:rPr>
      </w:pPr>
      <w:r w:rsidRPr="008828F1">
        <w:rPr>
          <w:b/>
          <w:color w:val="00AFDB"/>
        </w:rPr>
        <w:t>Language and literacy barriers</w:t>
      </w:r>
      <w:r w:rsidRPr="00223C49">
        <w:rPr>
          <w:color w:val="00AFDB"/>
        </w:rPr>
        <w:t xml:space="preserve"> </w:t>
      </w:r>
      <w:r w:rsidR="005D6BCE">
        <w:rPr>
          <w:color w:val="00AFDB"/>
        </w:rPr>
        <w:t xml:space="preserve">– </w:t>
      </w:r>
      <w:r w:rsidRPr="00223C49">
        <w:rPr>
          <w:color w:val="00AFDB"/>
        </w:rPr>
        <w:t>Materials</w:t>
      </w:r>
      <w:r w:rsidR="005D6BCE">
        <w:rPr>
          <w:color w:val="00AFDB"/>
        </w:rPr>
        <w:t xml:space="preserve"> </w:t>
      </w:r>
      <w:r w:rsidRPr="00223C49">
        <w:rPr>
          <w:color w:val="00AFDB"/>
        </w:rPr>
        <w:t>were translated into Tamil, Gujarati, Hindi and Punjab, and practical demonstrations combated a lack of literacy</w:t>
      </w:r>
    </w:p>
    <w:p w:rsidR="00223C49" w:rsidRPr="00223C49" w:rsidRDefault="00223C49" w:rsidP="00223C49">
      <w:pPr>
        <w:pStyle w:val="ListParagraph"/>
        <w:numPr>
          <w:ilvl w:val="0"/>
          <w:numId w:val="8"/>
        </w:numPr>
        <w:spacing w:after="240"/>
        <w:ind w:left="330" w:hanging="330"/>
        <w:rPr>
          <w:color w:val="00AFDB"/>
        </w:rPr>
      </w:pPr>
      <w:r w:rsidRPr="008828F1">
        <w:rPr>
          <w:b/>
          <w:color w:val="00AFDB"/>
        </w:rPr>
        <w:t>Lack of knowledge of water saving techniques and the importance of water conservation</w:t>
      </w:r>
      <w:r w:rsidR="005D6BCE">
        <w:rPr>
          <w:b/>
          <w:color w:val="00AFDB"/>
        </w:rPr>
        <w:t xml:space="preserve"> </w:t>
      </w:r>
      <w:r w:rsidR="005D6BCE">
        <w:rPr>
          <w:color w:val="00AFDB"/>
        </w:rPr>
        <w:t>–</w:t>
      </w:r>
      <w:r w:rsidRPr="00223C49">
        <w:rPr>
          <w:color w:val="00AFDB"/>
        </w:rPr>
        <w:t xml:space="preserve"> Information about water saving techniques were distributed through temples, community groups, women’s groups, festivals, schools and in goody bags. Information also included facts such as leaving a tap on while cleaning teeth can waste as much as 10 buckets of water </w:t>
      </w:r>
    </w:p>
    <w:p w:rsidR="00223C49" w:rsidRPr="00223C49" w:rsidRDefault="008828F1" w:rsidP="00223C49">
      <w:pPr>
        <w:pStyle w:val="ListParagraph"/>
        <w:numPr>
          <w:ilvl w:val="0"/>
          <w:numId w:val="8"/>
        </w:numPr>
        <w:spacing w:after="240"/>
        <w:ind w:left="330" w:hanging="330"/>
        <w:rPr>
          <w:color w:val="00AFDB"/>
        </w:rPr>
      </w:pPr>
      <w:r w:rsidRPr="008828F1">
        <w:rPr>
          <w:b/>
          <w:color w:val="00AFDB"/>
        </w:rPr>
        <w:t>S</w:t>
      </w:r>
      <w:r w:rsidR="00223C49" w:rsidRPr="008828F1">
        <w:rPr>
          <w:b/>
          <w:color w:val="00AFDB"/>
        </w:rPr>
        <w:t>aving water takes time and effort</w:t>
      </w:r>
      <w:r w:rsidR="005D6BCE">
        <w:rPr>
          <w:b/>
          <w:color w:val="00AFDB"/>
        </w:rPr>
        <w:t xml:space="preserve"> </w:t>
      </w:r>
      <w:r w:rsidR="005D6BCE">
        <w:rPr>
          <w:color w:val="00AFDB"/>
        </w:rPr>
        <w:t>–</w:t>
      </w:r>
      <w:r w:rsidR="00223C49" w:rsidRPr="00223C49">
        <w:rPr>
          <w:color w:val="00AFDB"/>
        </w:rPr>
        <w:t xml:space="preserve"> Emphasised that saving water is surprisingly simple and does not necessarily require any extra time and effort, for example, dishwashers do not use a lot of water, which is a common myth</w:t>
      </w:r>
    </w:p>
    <w:p w:rsidR="00223C49" w:rsidRPr="008828F1" w:rsidRDefault="00223C49" w:rsidP="00223C49">
      <w:pPr>
        <w:pStyle w:val="ListParagraph"/>
        <w:numPr>
          <w:ilvl w:val="0"/>
          <w:numId w:val="8"/>
        </w:numPr>
        <w:spacing w:after="240"/>
        <w:ind w:left="330" w:hanging="330"/>
        <w:contextualSpacing w:val="0"/>
        <w:rPr>
          <w:color w:val="00AFDB"/>
        </w:rPr>
      </w:pPr>
      <w:r w:rsidRPr="008828F1">
        <w:rPr>
          <w:b/>
          <w:color w:val="00AFDB"/>
        </w:rPr>
        <w:t>As water is traditionally billed per head, not per litre, people want to make the most of it</w:t>
      </w:r>
      <w:r w:rsidR="005D6BCE">
        <w:rPr>
          <w:b/>
          <w:color w:val="00AFDB"/>
        </w:rPr>
        <w:t xml:space="preserve"> </w:t>
      </w:r>
      <w:r w:rsidR="005D6BCE">
        <w:rPr>
          <w:color w:val="00AFDB"/>
        </w:rPr>
        <w:t>–</w:t>
      </w:r>
      <w:r w:rsidRPr="00223C49">
        <w:rPr>
          <w:color w:val="00AFDB"/>
        </w:rPr>
        <w:t xml:space="preserve"> Encouraged people to install water metres where possible</w:t>
      </w:r>
    </w:p>
    <w:p w:rsidR="005D6BCE" w:rsidRDefault="00223C49" w:rsidP="00223C49">
      <w:pPr>
        <w:spacing w:after="240"/>
        <w:rPr>
          <w:color w:val="005581"/>
        </w:rPr>
      </w:pPr>
      <w:r w:rsidRPr="00223C49">
        <w:rPr>
          <w:color w:val="005581"/>
        </w:rPr>
        <w:t xml:space="preserve">To address the competing attitudes identified in the scoping stage, </w:t>
      </w:r>
      <w:proofErr w:type="spellStart"/>
      <w:r w:rsidRPr="00223C49">
        <w:rPr>
          <w:color w:val="005581"/>
        </w:rPr>
        <w:t>LSx</w:t>
      </w:r>
      <w:proofErr w:type="spellEnd"/>
      <w:r w:rsidRPr="00223C49">
        <w:rPr>
          <w:color w:val="005581"/>
        </w:rPr>
        <w:t xml:space="preserve"> asked Thames Water for a response statement that could be used to inform participants that the problem of leaking pipes was being addressed and that individual action was still urgently needed. </w:t>
      </w:r>
    </w:p>
    <w:p w:rsidR="00FC5A5A" w:rsidRPr="00D30F69" w:rsidRDefault="00223C49" w:rsidP="00223C49">
      <w:pPr>
        <w:spacing w:after="240"/>
        <w:rPr>
          <w:color w:val="005581"/>
        </w:rPr>
      </w:pPr>
      <w:proofErr w:type="gramStart"/>
      <w:r w:rsidRPr="00223C49">
        <w:rPr>
          <w:color w:val="005581"/>
        </w:rPr>
        <w:t>All translations of religious scriptures were done by an independent expert on Hinduism and Ecology, who is the author of 10 books on the subject and carries consi</w:t>
      </w:r>
      <w:r w:rsidR="008828F1">
        <w:rPr>
          <w:color w:val="005581"/>
        </w:rPr>
        <w:t>derable authority in the field</w:t>
      </w:r>
      <w:proofErr w:type="gramEnd"/>
      <w:r w:rsidR="008828F1">
        <w:rPr>
          <w:color w:val="005581"/>
        </w:rPr>
        <w:t>.</w:t>
      </w:r>
    </w:p>
    <w:p w:rsidR="00223C49" w:rsidRPr="008828F1" w:rsidRDefault="00223C49" w:rsidP="00223C49">
      <w:pPr>
        <w:spacing w:after="240"/>
        <w:rPr>
          <w:b/>
          <w:color w:val="005581"/>
        </w:rPr>
      </w:pPr>
      <w:r w:rsidRPr="008828F1">
        <w:rPr>
          <w:b/>
          <w:color w:val="005581"/>
        </w:rPr>
        <w:lastRenderedPageBreak/>
        <w:t xml:space="preserve">Phase </w:t>
      </w:r>
      <w:proofErr w:type="gramStart"/>
      <w:r w:rsidRPr="008828F1">
        <w:rPr>
          <w:b/>
          <w:color w:val="005581"/>
        </w:rPr>
        <w:t>One</w:t>
      </w:r>
      <w:proofErr w:type="gramEnd"/>
      <w:r w:rsidRPr="008828F1">
        <w:rPr>
          <w:b/>
          <w:color w:val="005581"/>
        </w:rPr>
        <w:t xml:space="preserve"> intervention mix</w:t>
      </w:r>
    </w:p>
    <w:p w:rsidR="00223C49" w:rsidRPr="008828F1" w:rsidRDefault="00223C49" w:rsidP="008828F1">
      <w:pPr>
        <w:spacing w:after="0"/>
        <w:rPr>
          <w:i/>
          <w:color w:val="005581"/>
        </w:rPr>
      </w:pPr>
      <w:r w:rsidRPr="008828F1">
        <w:rPr>
          <w:i/>
          <w:color w:val="005581"/>
        </w:rPr>
        <w:t xml:space="preserve">Sustainability Starter Kit </w:t>
      </w:r>
    </w:p>
    <w:p w:rsidR="00223C49" w:rsidRPr="00223C49" w:rsidRDefault="00223C49" w:rsidP="00223C49">
      <w:pPr>
        <w:spacing w:after="240"/>
        <w:rPr>
          <w:color w:val="005581"/>
        </w:rPr>
      </w:pPr>
      <w:r w:rsidRPr="00223C49">
        <w:rPr>
          <w:color w:val="005581"/>
        </w:rPr>
        <w:t>Goody bags were developed to enable recipients to take up the actions being promoted through the various project activities. The bags included materials that were carefully selected to facilitate a lasting change in behaviour, rather than a transient change that stops once the incentive is removed:</w:t>
      </w:r>
    </w:p>
    <w:p w:rsidR="008828F1" w:rsidRPr="008828F1" w:rsidRDefault="008828F1" w:rsidP="008828F1">
      <w:pPr>
        <w:pStyle w:val="ListParagraph"/>
        <w:numPr>
          <w:ilvl w:val="0"/>
          <w:numId w:val="8"/>
        </w:numPr>
        <w:spacing w:after="240"/>
        <w:ind w:left="330" w:hanging="330"/>
        <w:rPr>
          <w:color w:val="00AFDB"/>
        </w:rPr>
      </w:pPr>
      <w:r w:rsidRPr="008828F1">
        <w:rPr>
          <w:color w:val="00AFDB"/>
        </w:rPr>
        <w:t>Save-a-flush device, placed in toilet cisterns to reduce water used per flush</w:t>
      </w:r>
    </w:p>
    <w:p w:rsidR="008828F1" w:rsidRPr="008828F1" w:rsidRDefault="008828F1" w:rsidP="008828F1">
      <w:pPr>
        <w:pStyle w:val="ListParagraph"/>
        <w:numPr>
          <w:ilvl w:val="0"/>
          <w:numId w:val="8"/>
        </w:numPr>
        <w:spacing w:after="240"/>
        <w:ind w:left="330" w:hanging="330"/>
        <w:rPr>
          <w:color w:val="00AFDB"/>
        </w:rPr>
      </w:pPr>
      <w:r w:rsidRPr="008828F1">
        <w:rPr>
          <w:color w:val="00AFDB"/>
        </w:rPr>
        <w:t>Energy efficient light bulb</w:t>
      </w:r>
    </w:p>
    <w:p w:rsidR="008828F1" w:rsidRPr="008828F1" w:rsidRDefault="008828F1" w:rsidP="008828F1">
      <w:pPr>
        <w:pStyle w:val="ListParagraph"/>
        <w:numPr>
          <w:ilvl w:val="0"/>
          <w:numId w:val="8"/>
        </w:numPr>
        <w:spacing w:after="240"/>
        <w:ind w:left="330" w:hanging="330"/>
        <w:rPr>
          <w:color w:val="00AFDB"/>
        </w:rPr>
      </w:pPr>
      <w:r w:rsidRPr="008828F1">
        <w:rPr>
          <w:color w:val="00AFDB"/>
        </w:rPr>
        <w:t>Pencil or pen made from recycled materials</w:t>
      </w:r>
    </w:p>
    <w:p w:rsidR="008828F1" w:rsidRPr="008828F1" w:rsidRDefault="008828F1" w:rsidP="008828F1">
      <w:pPr>
        <w:pStyle w:val="ListParagraph"/>
        <w:numPr>
          <w:ilvl w:val="0"/>
          <w:numId w:val="8"/>
        </w:numPr>
        <w:spacing w:after="240"/>
        <w:ind w:left="330" w:hanging="330"/>
        <w:rPr>
          <w:color w:val="00AFDB"/>
        </w:rPr>
      </w:pPr>
      <w:r w:rsidRPr="008828F1">
        <w:rPr>
          <w:color w:val="00AFDB"/>
        </w:rPr>
        <w:t>Briefing sheets with more information and simple top tips</w:t>
      </w:r>
    </w:p>
    <w:p w:rsidR="00223C49" w:rsidRPr="008828F1" w:rsidRDefault="008828F1" w:rsidP="00223C49">
      <w:pPr>
        <w:pStyle w:val="ListParagraph"/>
        <w:numPr>
          <w:ilvl w:val="0"/>
          <w:numId w:val="8"/>
        </w:numPr>
        <w:spacing w:after="240"/>
        <w:ind w:left="330" w:hanging="330"/>
        <w:contextualSpacing w:val="0"/>
        <w:rPr>
          <w:color w:val="00AFDB"/>
        </w:rPr>
      </w:pPr>
      <w:r w:rsidRPr="008828F1">
        <w:rPr>
          <w:color w:val="00AFDB"/>
        </w:rPr>
        <w:t>Cycle maps</w:t>
      </w:r>
    </w:p>
    <w:p w:rsidR="00223C49" w:rsidRPr="00223C49" w:rsidRDefault="00223C49" w:rsidP="00223C49">
      <w:pPr>
        <w:spacing w:after="240"/>
        <w:rPr>
          <w:color w:val="005581"/>
        </w:rPr>
      </w:pPr>
      <w:r w:rsidRPr="00223C49">
        <w:rPr>
          <w:color w:val="005581"/>
        </w:rPr>
        <w:t>Where appropriate and possible, kit materials were translated and included culturally relevant scripts and images, such as tea mugs advocating ‘Boil a cupful not a kettleful’, tea towels highlighting that water was ‘precious’, and prayer or other faith based calendars displaying culturally appr</w:t>
      </w:r>
      <w:r w:rsidR="008828F1">
        <w:rPr>
          <w:color w:val="005581"/>
        </w:rPr>
        <w:t xml:space="preserve">opriate and seasonal messages. </w:t>
      </w:r>
    </w:p>
    <w:p w:rsidR="00223C49" w:rsidRPr="008828F1" w:rsidRDefault="00223C49" w:rsidP="008828F1">
      <w:pPr>
        <w:spacing w:after="0"/>
        <w:rPr>
          <w:i/>
          <w:color w:val="005581"/>
        </w:rPr>
      </w:pPr>
      <w:r w:rsidRPr="008828F1">
        <w:rPr>
          <w:i/>
          <w:color w:val="005581"/>
        </w:rPr>
        <w:t>Water-themed temple talks and practical demonstration workshops</w:t>
      </w:r>
    </w:p>
    <w:p w:rsidR="00223C49" w:rsidRPr="00223C49" w:rsidRDefault="00223C49" w:rsidP="00223C49">
      <w:pPr>
        <w:rPr>
          <w:color w:val="005581"/>
        </w:rPr>
      </w:pPr>
      <w:proofErr w:type="gramStart"/>
      <w:r w:rsidRPr="00223C49">
        <w:rPr>
          <w:color w:val="005581"/>
        </w:rPr>
        <w:t>Temple talks were delivered by independent experts in Hinduism and ecology to promote the links between the Hindu faith and water conservation</w:t>
      </w:r>
      <w:proofErr w:type="gramEnd"/>
      <w:r w:rsidRPr="00223C49">
        <w:rPr>
          <w:color w:val="005581"/>
        </w:rPr>
        <w:t xml:space="preserve"> (through the idea of the stewardship of creation). Practical demonstration workshops taught attendees how to use water saving devices. </w:t>
      </w:r>
      <w:proofErr w:type="gramStart"/>
      <w:r w:rsidRPr="00223C49">
        <w:rPr>
          <w:color w:val="005581"/>
        </w:rPr>
        <w:t>These were followed by information stalls and goody bags con</w:t>
      </w:r>
      <w:r w:rsidR="008828F1">
        <w:rPr>
          <w:color w:val="005581"/>
        </w:rPr>
        <w:t>taining practical products</w:t>
      </w:r>
      <w:proofErr w:type="gramEnd"/>
      <w:r w:rsidR="008828F1">
        <w:rPr>
          <w:color w:val="005581"/>
        </w:rPr>
        <w:t>.</w:t>
      </w:r>
    </w:p>
    <w:p w:rsidR="00223C49" w:rsidRPr="008828F1" w:rsidRDefault="00223C49" w:rsidP="008828F1">
      <w:pPr>
        <w:spacing w:after="0"/>
        <w:rPr>
          <w:i/>
          <w:color w:val="005581"/>
        </w:rPr>
      </w:pPr>
      <w:r w:rsidRPr="008828F1">
        <w:rPr>
          <w:i/>
          <w:color w:val="005581"/>
        </w:rPr>
        <w:t xml:space="preserve">Coffee evening sessions with women’s groups </w:t>
      </w:r>
    </w:p>
    <w:p w:rsidR="00223C49" w:rsidRPr="00223C49" w:rsidRDefault="00223C49" w:rsidP="008828F1">
      <w:pPr>
        <w:rPr>
          <w:color w:val="005581"/>
        </w:rPr>
      </w:pPr>
      <w:r w:rsidRPr="00223C49">
        <w:rPr>
          <w:color w:val="005581"/>
        </w:rPr>
        <w:t xml:space="preserve">These sessions were designed to encourage debate and questions among women (who had been identified as household decision makers) in a relaxed atmosphere. A PowerPoint presentation was used as a visual aid, along with translations, and goody bags were given to participants to thank them for their time and to </w:t>
      </w:r>
      <w:r w:rsidRPr="00223C49">
        <w:rPr>
          <w:color w:val="005581"/>
        </w:rPr>
        <w:lastRenderedPageBreak/>
        <w:t>ensure they had the tools to take immediate action towards living a greener lifestyle.</w:t>
      </w:r>
    </w:p>
    <w:p w:rsidR="00223C49" w:rsidRPr="008828F1" w:rsidRDefault="00223C49" w:rsidP="008828F1">
      <w:pPr>
        <w:spacing w:after="0"/>
        <w:rPr>
          <w:i/>
          <w:color w:val="005581"/>
        </w:rPr>
      </w:pPr>
      <w:r w:rsidRPr="008828F1">
        <w:rPr>
          <w:i/>
          <w:color w:val="005581"/>
        </w:rPr>
        <w:t>Faith school water awareness classes</w:t>
      </w:r>
    </w:p>
    <w:p w:rsidR="00877E38" w:rsidRPr="00877E38" w:rsidRDefault="00223C49" w:rsidP="00877E38">
      <w:pPr>
        <w:rPr>
          <w:color w:val="005581"/>
        </w:rPr>
      </w:pPr>
      <w:r w:rsidRPr="00223C49">
        <w:rPr>
          <w:color w:val="005581"/>
        </w:rPr>
        <w:t xml:space="preserve">These were developed based on </w:t>
      </w:r>
      <w:proofErr w:type="spellStart"/>
      <w:r w:rsidRPr="00223C49">
        <w:rPr>
          <w:color w:val="005581"/>
        </w:rPr>
        <w:t>LSx’s</w:t>
      </w:r>
      <w:proofErr w:type="spellEnd"/>
      <w:r w:rsidRPr="00223C49">
        <w:rPr>
          <w:color w:val="005581"/>
        </w:rPr>
        <w:t xml:space="preserve"> previous </w:t>
      </w:r>
      <w:proofErr w:type="gramStart"/>
      <w:r w:rsidRPr="00223C49">
        <w:rPr>
          <w:color w:val="005581"/>
        </w:rPr>
        <w:t>work which</w:t>
      </w:r>
      <w:proofErr w:type="gramEnd"/>
      <w:r w:rsidRPr="00223C49">
        <w:rPr>
          <w:color w:val="005581"/>
        </w:rPr>
        <w:t xml:space="preserve"> suggested that children’s activities help set off a snowball effect whereby parents are influenced to take action. Qualified teachers were sourced from The London International Gallery of Children’s Art. The sessions included interactive discussions about the Hindu faith’s links to water conservation and the negative effects and impacts of careless water use with games and worksheets. The children were then asked to develop posters on the topic.</w:t>
      </w:r>
    </w:p>
    <w:p w:rsidR="00877E38" w:rsidRDefault="00B93DE6" w:rsidP="00877E38">
      <w:pPr>
        <w:jc w:val="center"/>
        <w:rPr>
          <w:i/>
          <w:color w:val="005581"/>
        </w:rPr>
      </w:pPr>
      <w:r>
        <w:rPr>
          <w:i/>
          <w:noProof/>
          <w:color w:val="005581"/>
          <w:lang w:val="en-US"/>
        </w:rPr>
        <w:drawing>
          <wp:inline distT="0" distB="0" distL="0" distR="0">
            <wp:extent cx="2905125" cy="1929409"/>
            <wp:effectExtent l="19050" t="0" r="9525" b="0"/>
            <wp:docPr id="23" name="Picture 5" descr="C:\Users\user\Documents\Social Marketing Work\NSMC\2010-11 Interview Write Ups\Interview Notes &amp; Docs Sent Through\Hinduism and H20\jb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ocial Marketing Work\NSMC\2010-11 Interview Write Ups\Interview Notes &amp; Docs Sent Through\Hinduism and H20\jb033.jpg"/>
                    <pic:cNvPicPr>
                      <a:picLocks noChangeAspect="1" noChangeArrowheads="1"/>
                    </pic:cNvPicPr>
                  </pic:nvPicPr>
                  <pic:blipFill>
                    <a:blip r:embed="rId26" cstate="print"/>
                    <a:srcRect/>
                    <a:stretch>
                      <a:fillRect/>
                    </a:stretch>
                  </pic:blipFill>
                  <pic:spPr bwMode="auto">
                    <a:xfrm>
                      <a:off x="0" y="0"/>
                      <a:ext cx="2905125" cy="1929409"/>
                    </a:xfrm>
                    <a:prstGeom prst="rect">
                      <a:avLst/>
                    </a:prstGeom>
                    <a:noFill/>
                    <a:ln w="9525">
                      <a:noFill/>
                      <a:miter lim="800000"/>
                      <a:headEnd/>
                      <a:tailEnd/>
                    </a:ln>
                  </pic:spPr>
                </pic:pic>
              </a:graphicData>
            </a:graphic>
          </wp:inline>
        </w:drawing>
      </w:r>
    </w:p>
    <w:p w:rsidR="00223C49" w:rsidRPr="008828F1" w:rsidRDefault="00223C49" w:rsidP="008828F1">
      <w:pPr>
        <w:spacing w:after="0"/>
        <w:rPr>
          <w:i/>
          <w:color w:val="005581"/>
        </w:rPr>
      </w:pPr>
      <w:r w:rsidRPr="008828F1">
        <w:rPr>
          <w:i/>
          <w:color w:val="005581"/>
        </w:rPr>
        <w:t>Promotional material</w:t>
      </w:r>
    </w:p>
    <w:p w:rsidR="00223C49" w:rsidRPr="00223C49" w:rsidRDefault="00223C49" w:rsidP="008828F1">
      <w:pPr>
        <w:rPr>
          <w:color w:val="005581"/>
        </w:rPr>
      </w:pPr>
      <w:r w:rsidRPr="00223C49">
        <w:rPr>
          <w:color w:val="005581"/>
        </w:rPr>
        <w:t>A competition was run where participants could win a range of prizes, including a water butt and watering can. Promotional materials included:</w:t>
      </w:r>
    </w:p>
    <w:p w:rsidR="008828F1" w:rsidRPr="008828F1" w:rsidRDefault="008828F1" w:rsidP="008828F1">
      <w:pPr>
        <w:pStyle w:val="ListParagraph"/>
        <w:numPr>
          <w:ilvl w:val="0"/>
          <w:numId w:val="8"/>
        </w:numPr>
        <w:spacing w:after="240"/>
        <w:ind w:left="330" w:hanging="330"/>
        <w:rPr>
          <w:color w:val="00AFDB"/>
        </w:rPr>
      </w:pPr>
      <w:r w:rsidRPr="008828F1">
        <w:rPr>
          <w:color w:val="00AFDB"/>
        </w:rPr>
        <w:t>Mugs</w:t>
      </w:r>
    </w:p>
    <w:p w:rsidR="008828F1" w:rsidRPr="008828F1" w:rsidRDefault="008828F1" w:rsidP="008828F1">
      <w:pPr>
        <w:pStyle w:val="ListParagraph"/>
        <w:numPr>
          <w:ilvl w:val="0"/>
          <w:numId w:val="8"/>
        </w:numPr>
        <w:spacing w:after="240"/>
        <w:ind w:left="330" w:hanging="330"/>
        <w:rPr>
          <w:color w:val="00AFDB"/>
        </w:rPr>
      </w:pPr>
      <w:r w:rsidRPr="008828F1">
        <w:rPr>
          <w:color w:val="00AFDB"/>
        </w:rPr>
        <w:t>Tea towels</w:t>
      </w:r>
    </w:p>
    <w:p w:rsidR="008828F1" w:rsidRPr="008828F1" w:rsidRDefault="008828F1" w:rsidP="008828F1">
      <w:pPr>
        <w:pStyle w:val="ListParagraph"/>
        <w:numPr>
          <w:ilvl w:val="0"/>
          <w:numId w:val="8"/>
        </w:numPr>
        <w:spacing w:after="240"/>
        <w:ind w:left="330" w:hanging="330"/>
        <w:rPr>
          <w:color w:val="00AFDB"/>
        </w:rPr>
      </w:pPr>
      <w:r w:rsidRPr="008828F1">
        <w:rPr>
          <w:color w:val="00AFDB"/>
        </w:rPr>
        <w:t>Leaflets</w:t>
      </w:r>
    </w:p>
    <w:p w:rsidR="008828F1" w:rsidRPr="008828F1" w:rsidRDefault="008828F1" w:rsidP="008828F1">
      <w:pPr>
        <w:pStyle w:val="ListParagraph"/>
        <w:numPr>
          <w:ilvl w:val="0"/>
          <w:numId w:val="8"/>
        </w:numPr>
        <w:spacing w:after="240"/>
        <w:ind w:left="330" w:hanging="330"/>
        <w:rPr>
          <w:color w:val="00AFDB"/>
        </w:rPr>
      </w:pPr>
      <w:r w:rsidRPr="008828F1">
        <w:rPr>
          <w:color w:val="00AFDB"/>
        </w:rPr>
        <w:t>Shower timers</w:t>
      </w:r>
    </w:p>
    <w:p w:rsidR="008828F1" w:rsidRPr="008828F1" w:rsidRDefault="008828F1" w:rsidP="008828F1">
      <w:pPr>
        <w:pStyle w:val="ListParagraph"/>
        <w:numPr>
          <w:ilvl w:val="0"/>
          <w:numId w:val="8"/>
        </w:numPr>
        <w:spacing w:after="240"/>
        <w:ind w:left="330" w:hanging="330"/>
        <w:rPr>
          <w:color w:val="00AFDB"/>
        </w:rPr>
      </w:pPr>
      <w:r w:rsidRPr="008828F1">
        <w:rPr>
          <w:color w:val="00AFDB"/>
        </w:rPr>
        <w:t>Tap flow devices</w:t>
      </w:r>
    </w:p>
    <w:p w:rsidR="008828F1" w:rsidRPr="008828F1" w:rsidRDefault="008828F1" w:rsidP="008828F1">
      <w:pPr>
        <w:pStyle w:val="ListParagraph"/>
        <w:numPr>
          <w:ilvl w:val="0"/>
          <w:numId w:val="8"/>
        </w:numPr>
        <w:spacing w:after="240"/>
        <w:ind w:left="330" w:hanging="330"/>
        <w:rPr>
          <w:color w:val="00AFDB"/>
        </w:rPr>
      </w:pPr>
      <w:r w:rsidRPr="008828F1">
        <w:rPr>
          <w:color w:val="00AFDB"/>
        </w:rPr>
        <w:t>Save-a-flush</w:t>
      </w:r>
    </w:p>
    <w:p w:rsidR="008828F1" w:rsidRPr="008828F1" w:rsidRDefault="008828F1" w:rsidP="008828F1">
      <w:pPr>
        <w:pStyle w:val="ListParagraph"/>
        <w:numPr>
          <w:ilvl w:val="0"/>
          <w:numId w:val="8"/>
        </w:numPr>
        <w:spacing w:after="240"/>
        <w:ind w:left="330" w:hanging="330"/>
        <w:rPr>
          <w:color w:val="00AFDB"/>
        </w:rPr>
      </w:pPr>
      <w:r w:rsidRPr="008828F1">
        <w:rPr>
          <w:color w:val="00AFDB"/>
        </w:rPr>
        <w:t>Stickers</w:t>
      </w:r>
    </w:p>
    <w:p w:rsidR="008828F1" w:rsidRPr="008828F1" w:rsidRDefault="008828F1" w:rsidP="008828F1">
      <w:pPr>
        <w:pStyle w:val="ListParagraph"/>
        <w:numPr>
          <w:ilvl w:val="0"/>
          <w:numId w:val="8"/>
        </w:numPr>
        <w:spacing w:after="240"/>
        <w:ind w:left="330" w:hanging="330"/>
        <w:rPr>
          <w:color w:val="00AFDB"/>
        </w:rPr>
      </w:pPr>
      <w:r w:rsidRPr="008828F1">
        <w:rPr>
          <w:color w:val="00AFDB"/>
        </w:rPr>
        <w:t>Bookmarks</w:t>
      </w:r>
    </w:p>
    <w:p w:rsidR="008828F1" w:rsidRPr="008828F1" w:rsidRDefault="008828F1" w:rsidP="008828F1">
      <w:pPr>
        <w:pStyle w:val="ListParagraph"/>
        <w:numPr>
          <w:ilvl w:val="0"/>
          <w:numId w:val="8"/>
        </w:numPr>
        <w:spacing w:after="240"/>
        <w:ind w:left="330" w:hanging="330"/>
        <w:rPr>
          <w:color w:val="00AFDB"/>
        </w:rPr>
      </w:pPr>
      <w:r w:rsidRPr="008828F1">
        <w:rPr>
          <w:color w:val="00AFDB"/>
        </w:rPr>
        <w:t>Fridge magnets</w:t>
      </w:r>
    </w:p>
    <w:p w:rsidR="008828F1" w:rsidRPr="008828F1" w:rsidRDefault="008828F1" w:rsidP="008828F1">
      <w:pPr>
        <w:pStyle w:val="ListParagraph"/>
        <w:numPr>
          <w:ilvl w:val="0"/>
          <w:numId w:val="8"/>
        </w:numPr>
        <w:spacing w:after="240"/>
        <w:ind w:left="330" w:hanging="330"/>
        <w:rPr>
          <w:color w:val="00AFDB"/>
        </w:rPr>
      </w:pPr>
      <w:r w:rsidRPr="008828F1">
        <w:rPr>
          <w:color w:val="00AFDB"/>
        </w:rPr>
        <w:t>Calendars</w:t>
      </w:r>
    </w:p>
    <w:p w:rsidR="008828F1" w:rsidRPr="008828F1" w:rsidRDefault="008828F1" w:rsidP="008828F1">
      <w:pPr>
        <w:pStyle w:val="ListParagraph"/>
        <w:numPr>
          <w:ilvl w:val="0"/>
          <w:numId w:val="8"/>
        </w:numPr>
        <w:spacing w:after="240"/>
        <w:ind w:left="330" w:hanging="330"/>
        <w:rPr>
          <w:color w:val="00AFDB"/>
        </w:rPr>
      </w:pPr>
      <w:r w:rsidRPr="008828F1">
        <w:rPr>
          <w:color w:val="00AFDB"/>
        </w:rPr>
        <w:t>Houseplant gel</w:t>
      </w:r>
    </w:p>
    <w:p w:rsidR="00877E38" w:rsidRPr="00877E38" w:rsidRDefault="008828F1" w:rsidP="00877E38">
      <w:pPr>
        <w:pStyle w:val="ListParagraph"/>
        <w:numPr>
          <w:ilvl w:val="0"/>
          <w:numId w:val="8"/>
        </w:numPr>
        <w:spacing w:after="240"/>
        <w:ind w:left="330" w:hanging="330"/>
        <w:contextualSpacing w:val="0"/>
        <w:rPr>
          <w:color w:val="00AFDB"/>
        </w:rPr>
      </w:pPr>
      <w:r w:rsidRPr="008828F1">
        <w:rPr>
          <w:color w:val="00AFDB"/>
        </w:rPr>
        <w:t>Toothbrushes</w:t>
      </w:r>
    </w:p>
    <w:p w:rsidR="00B93DE6" w:rsidRDefault="00B93DE6" w:rsidP="00B93DE6">
      <w:pPr>
        <w:jc w:val="center"/>
        <w:rPr>
          <w:i/>
          <w:color w:val="005581"/>
        </w:rPr>
      </w:pPr>
      <w:r w:rsidRPr="00B93DE6">
        <w:rPr>
          <w:i/>
          <w:noProof/>
          <w:color w:val="005581"/>
          <w:lang w:val="en-US"/>
        </w:rPr>
        <w:lastRenderedPageBreak/>
        <w:drawing>
          <wp:inline distT="0" distB="0" distL="0" distR="0">
            <wp:extent cx="2897278" cy="4362450"/>
            <wp:effectExtent l="19050" t="0" r="0" b="0"/>
            <wp:docPr id="22" name="Picture 3" descr="C:\Users\user\Documents\Social Marketing Work\NSMC\2010-11 Interview Write Ups\Interview Notes &amp; Docs Sent Through\Hinduism and H20\jb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ocial Marketing Work\NSMC\2010-11 Interview Write Ups\Interview Notes &amp; Docs Sent Through\Hinduism and H20\jb053.jpg"/>
                    <pic:cNvPicPr>
                      <a:picLocks noChangeAspect="1" noChangeArrowheads="1"/>
                    </pic:cNvPicPr>
                  </pic:nvPicPr>
                  <pic:blipFill>
                    <a:blip r:embed="rId27" cstate="print"/>
                    <a:srcRect/>
                    <a:stretch>
                      <a:fillRect/>
                    </a:stretch>
                  </pic:blipFill>
                  <pic:spPr bwMode="auto">
                    <a:xfrm>
                      <a:off x="0" y="0"/>
                      <a:ext cx="2900827" cy="4367794"/>
                    </a:xfrm>
                    <a:prstGeom prst="rect">
                      <a:avLst/>
                    </a:prstGeom>
                    <a:noFill/>
                    <a:ln w="9525">
                      <a:noFill/>
                      <a:miter lim="800000"/>
                      <a:headEnd/>
                      <a:tailEnd/>
                    </a:ln>
                  </pic:spPr>
                </pic:pic>
              </a:graphicData>
            </a:graphic>
          </wp:inline>
        </w:drawing>
      </w:r>
    </w:p>
    <w:p w:rsidR="00223C49" w:rsidRPr="008828F1" w:rsidRDefault="00223C49" w:rsidP="008828F1">
      <w:pPr>
        <w:spacing w:after="0"/>
        <w:rPr>
          <w:i/>
          <w:color w:val="005581"/>
        </w:rPr>
      </w:pPr>
      <w:r w:rsidRPr="008828F1">
        <w:rPr>
          <w:i/>
          <w:color w:val="005581"/>
        </w:rPr>
        <w:t>Participation at festivals using ‘faith and fun’ as a hook</w:t>
      </w:r>
    </w:p>
    <w:p w:rsidR="00FC5A5A" w:rsidRPr="00223C49" w:rsidRDefault="00223C49" w:rsidP="00877E38">
      <w:pPr>
        <w:rPr>
          <w:color w:val="005581"/>
        </w:rPr>
      </w:pPr>
      <w:r w:rsidRPr="00223C49">
        <w:rPr>
          <w:color w:val="005581"/>
        </w:rPr>
        <w:t xml:space="preserve">Stalls were held at the festivals of </w:t>
      </w:r>
      <w:proofErr w:type="spellStart"/>
      <w:r w:rsidRPr="00223C49">
        <w:rPr>
          <w:color w:val="005581"/>
        </w:rPr>
        <w:t>Janamashtami</w:t>
      </w:r>
      <w:proofErr w:type="spellEnd"/>
      <w:r w:rsidRPr="00223C49">
        <w:rPr>
          <w:color w:val="005581"/>
        </w:rPr>
        <w:t xml:space="preserve">, Diwali and </w:t>
      </w:r>
      <w:proofErr w:type="spellStart"/>
      <w:r w:rsidRPr="00223C49">
        <w:rPr>
          <w:color w:val="005581"/>
        </w:rPr>
        <w:t>Navaratri</w:t>
      </w:r>
      <w:proofErr w:type="spellEnd"/>
      <w:r w:rsidRPr="00223C49">
        <w:rPr>
          <w:color w:val="005581"/>
        </w:rPr>
        <w:t xml:space="preserve">, using ‘faith and fun’ as a hook, and goody bags were distributed. </w:t>
      </w:r>
    </w:p>
    <w:p w:rsidR="00223C49" w:rsidRPr="008828F1" w:rsidRDefault="00223C49" w:rsidP="008828F1">
      <w:pPr>
        <w:spacing w:after="0"/>
        <w:rPr>
          <w:b/>
          <w:color w:val="005581"/>
        </w:rPr>
      </w:pPr>
      <w:r w:rsidRPr="008828F1">
        <w:rPr>
          <w:b/>
          <w:color w:val="005581"/>
        </w:rPr>
        <w:t xml:space="preserve">Phase </w:t>
      </w:r>
      <w:proofErr w:type="gramStart"/>
      <w:r w:rsidRPr="008828F1">
        <w:rPr>
          <w:b/>
          <w:color w:val="005581"/>
        </w:rPr>
        <w:t>One</w:t>
      </w:r>
      <w:proofErr w:type="gramEnd"/>
      <w:r w:rsidRPr="008828F1">
        <w:rPr>
          <w:b/>
          <w:color w:val="005581"/>
        </w:rPr>
        <w:t xml:space="preserve"> review</w:t>
      </w:r>
    </w:p>
    <w:p w:rsidR="00223C49" w:rsidRPr="00223C49" w:rsidRDefault="00223C49" w:rsidP="008828F1">
      <w:pPr>
        <w:rPr>
          <w:color w:val="005581"/>
        </w:rPr>
      </w:pPr>
      <w:r w:rsidRPr="00223C49">
        <w:rPr>
          <w:color w:val="005581"/>
        </w:rPr>
        <w:t>These interventions were implemented between summer and autumn 2006, and were followed by three focus groups conducted by MORI in temples located in Greenwich, Ilford and Forest Gate with people of the Hindu community. The main objectives of this research were:</w:t>
      </w:r>
    </w:p>
    <w:p w:rsidR="008828F1" w:rsidRPr="008828F1" w:rsidRDefault="008828F1" w:rsidP="008828F1">
      <w:pPr>
        <w:pStyle w:val="ListParagraph"/>
        <w:numPr>
          <w:ilvl w:val="0"/>
          <w:numId w:val="8"/>
        </w:numPr>
        <w:spacing w:after="240"/>
        <w:ind w:left="330" w:hanging="330"/>
        <w:rPr>
          <w:color w:val="00AFDB"/>
        </w:rPr>
      </w:pPr>
      <w:r w:rsidRPr="008828F1">
        <w:rPr>
          <w:b/>
          <w:color w:val="00AFDB"/>
        </w:rPr>
        <w:t>Reactions to initiatives</w:t>
      </w:r>
      <w:r w:rsidR="0003415E">
        <w:rPr>
          <w:b/>
          <w:color w:val="00AFDB"/>
        </w:rPr>
        <w:t xml:space="preserve"> </w:t>
      </w:r>
      <w:r w:rsidR="0003415E">
        <w:rPr>
          <w:color w:val="00AFDB"/>
        </w:rPr>
        <w:t>–</w:t>
      </w:r>
      <w:r w:rsidRPr="008828F1">
        <w:rPr>
          <w:color w:val="00AFDB"/>
        </w:rPr>
        <w:t xml:space="preserve"> To identify whether there was any change in the level of interest in, or awareness of, reducing water consumption among the Hindu community since May 2006</w:t>
      </w:r>
    </w:p>
    <w:p w:rsidR="008828F1" w:rsidRPr="008828F1" w:rsidRDefault="008828F1" w:rsidP="008828F1">
      <w:pPr>
        <w:pStyle w:val="ListParagraph"/>
        <w:numPr>
          <w:ilvl w:val="0"/>
          <w:numId w:val="8"/>
        </w:numPr>
        <w:spacing w:after="240"/>
        <w:ind w:left="330" w:hanging="330"/>
        <w:rPr>
          <w:color w:val="00AFDB"/>
        </w:rPr>
      </w:pPr>
      <w:r w:rsidRPr="008828F1">
        <w:rPr>
          <w:b/>
          <w:color w:val="00AFDB"/>
        </w:rPr>
        <w:t>Impact on behaviour</w:t>
      </w:r>
      <w:r w:rsidR="0003415E">
        <w:rPr>
          <w:b/>
          <w:color w:val="00AFDB"/>
        </w:rPr>
        <w:t xml:space="preserve"> </w:t>
      </w:r>
      <w:r w:rsidR="0003415E">
        <w:rPr>
          <w:color w:val="00AFDB"/>
        </w:rPr>
        <w:t>–</w:t>
      </w:r>
      <w:r w:rsidRPr="008828F1">
        <w:rPr>
          <w:color w:val="00AFDB"/>
        </w:rPr>
        <w:t xml:space="preserve"> To identify whether this was a consequence of, or independent </w:t>
      </w:r>
      <w:r w:rsidRPr="008828F1">
        <w:rPr>
          <w:color w:val="00AFDB"/>
        </w:rPr>
        <w:lastRenderedPageBreak/>
        <w:t>to, the faith focused activities, and if possible, which particular activities</w:t>
      </w:r>
    </w:p>
    <w:p w:rsidR="00223C49" w:rsidRPr="008828F1" w:rsidRDefault="008828F1" w:rsidP="00223C49">
      <w:pPr>
        <w:pStyle w:val="ListParagraph"/>
        <w:numPr>
          <w:ilvl w:val="0"/>
          <w:numId w:val="8"/>
        </w:numPr>
        <w:spacing w:after="240"/>
        <w:ind w:left="330" w:hanging="330"/>
        <w:contextualSpacing w:val="0"/>
        <w:rPr>
          <w:color w:val="00AFDB"/>
        </w:rPr>
      </w:pPr>
      <w:r w:rsidRPr="008828F1">
        <w:rPr>
          <w:b/>
          <w:color w:val="00AFDB"/>
        </w:rPr>
        <w:t>Make recommendations</w:t>
      </w:r>
      <w:r w:rsidR="0003415E">
        <w:rPr>
          <w:b/>
          <w:color w:val="00AFDB"/>
        </w:rPr>
        <w:t xml:space="preserve"> </w:t>
      </w:r>
      <w:r w:rsidR="0003415E">
        <w:rPr>
          <w:color w:val="00AFDB"/>
        </w:rPr>
        <w:t>–</w:t>
      </w:r>
      <w:r w:rsidRPr="008828F1">
        <w:rPr>
          <w:color w:val="00AFDB"/>
        </w:rPr>
        <w:t xml:space="preserve"> To explore what the barriers are to reducing water consumption and make suggestions as to how these can be overcome in the future</w:t>
      </w:r>
    </w:p>
    <w:p w:rsidR="00223C49" w:rsidRPr="00223C49" w:rsidRDefault="00223C49" w:rsidP="00223C49">
      <w:pPr>
        <w:spacing w:after="240"/>
        <w:rPr>
          <w:color w:val="005581"/>
        </w:rPr>
      </w:pPr>
      <w:r w:rsidRPr="00223C49">
        <w:rPr>
          <w:color w:val="005581"/>
        </w:rPr>
        <w:t>Phase One directly reached near</w:t>
      </w:r>
      <w:r w:rsidR="00EA280D">
        <w:rPr>
          <w:color w:val="005581"/>
        </w:rPr>
        <w:t>ly 3,000 people. T</w:t>
      </w:r>
      <w:r w:rsidRPr="00223C49">
        <w:rPr>
          <w:color w:val="005581"/>
        </w:rPr>
        <w:t>he promotional materials and goody bags w</w:t>
      </w:r>
      <w:r w:rsidR="00EA280D">
        <w:rPr>
          <w:color w:val="005581"/>
        </w:rPr>
        <w:t>ere particularly successful at attracting people to stalls</w:t>
      </w:r>
      <w:r w:rsidRPr="00223C49">
        <w:rPr>
          <w:color w:val="005581"/>
        </w:rPr>
        <w:t xml:space="preserve"> </w:t>
      </w:r>
      <w:r w:rsidR="00EA280D">
        <w:rPr>
          <w:color w:val="005581"/>
        </w:rPr>
        <w:t>and engaging them in</w:t>
      </w:r>
      <w:r w:rsidRPr="00223C49">
        <w:rPr>
          <w:color w:val="005581"/>
        </w:rPr>
        <w:t xml:space="preserve"> conversations about water conservation. </w:t>
      </w:r>
    </w:p>
    <w:p w:rsidR="00223C49" w:rsidRPr="008828F1" w:rsidRDefault="008828F1" w:rsidP="00223C49">
      <w:pPr>
        <w:spacing w:after="240"/>
        <w:rPr>
          <w:color w:val="FDB913"/>
        </w:rPr>
      </w:pPr>
      <w:r w:rsidRPr="008828F1">
        <w:rPr>
          <w:color w:val="FDB913"/>
        </w:rPr>
        <w:t>“We did a faith based calendar conveying seasonally appropriate water conservation messages, so in December you would lag your pipes and here’s how you do it and here’s the number from Thames, and here’s a quote from the Hindu scripture which shows why it’s a good thing to do. That sort of thing worked very nicely.” (Gayle Burgess, Behaviour Change Programme Director)</w:t>
      </w:r>
    </w:p>
    <w:p w:rsidR="00877E38" w:rsidRDefault="00877E38" w:rsidP="00877E38">
      <w:pPr>
        <w:spacing w:after="240"/>
        <w:jc w:val="center"/>
        <w:rPr>
          <w:color w:val="005581"/>
        </w:rPr>
      </w:pPr>
      <w:r w:rsidRPr="00877E38">
        <w:rPr>
          <w:noProof/>
          <w:color w:val="005581"/>
          <w:lang w:val="en-US"/>
        </w:rPr>
        <w:drawing>
          <wp:inline distT="0" distB="0" distL="0" distR="0">
            <wp:extent cx="2876550" cy="2158453"/>
            <wp:effectExtent l="19050" t="0" r="0" b="0"/>
            <wp:docPr id="18" name="Picture 1" descr="C:\Users\user\Documents\Social Marketing Work\NSMC\2010-11 Interview Write Ups\Interview Notes &amp; Docs Sent Through\Hinduism and H20\IMG_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ocial Marketing Work\NSMC\2010-11 Interview Write Ups\Interview Notes &amp; Docs Sent Through\Hinduism and H20\IMG_2223.JPG"/>
                    <pic:cNvPicPr>
                      <a:picLocks noChangeAspect="1" noChangeArrowheads="1"/>
                    </pic:cNvPicPr>
                  </pic:nvPicPr>
                  <pic:blipFill>
                    <a:blip r:embed="rId28" cstate="print"/>
                    <a:srcRect/>
                    <a:stretch>
                      <a:fillRect/>
                    </a:stretch>
                  </pic:blipFill>
                  <pic:spPr bwMode="auto">
                    <a:xfrm>
                      <a:off x="0" y="0"/>
                      <a:ext cx="2876550" cy="2158453"/>
                    </a:xfrm>
                    <a:prstGeom prst="rect">
                      <a:avLst/>
                    </a:prstGeom>
                    <a:noFill/>
                    <a:ln w="9525">
                      <a:noFill/>
                      <a:miter lim="800000"/>
                      <a:headEnd/>
                      <a:tailEnd/>
                    </a:ln>
                  </pic:spPr>
                </pic:pic>
              </a:graphicData>
            </a:graphic>
          </wp:inline>
        </w:drawing>
      </w:r>
    </w:p>
    <w:p w:rsidR="00223C49" w:rsidRPr="00223C49" w:rsidRDefault="00223C49" w:rsidP="00223C49">
      <w:pPr>
        <w:spacing w:after="240"/>
        <w:rPr>
          <w:color w:val="005581"/>
        </w:rPr>
      </w:pPr>
      <w:r w:rsidRPr="00223C49">
        <w:rPr>
          <w:color w:val="005581"/>
        </w:rPr>
        <w:t>Another key success was the social aspect of the work, which participants considered to be a reward in its own right. Building community cohesion was seen to be a fundamental</w:t>
      </w:r>
      <w:r w:rsidR="00EA280D">
        <w:rPr>
          <w:color w:val="005581"/>
        </w:rPr>
        <w:t xml:space="preserve"> benefit of the project. I</w:t>
      </w:r>
      <w:r w:rsidRPr="00223C49">
        <w:rPr>
          <w:color w:val="005581"/>
        </w:rPr>
        <w:t>nvolving groups</w:t>
      </w:r>
      <w:r w:rsidR="0003415E">
        <w:rPr>
          <w:color w:val="005581"/>
        </w:rPr>
        <w:t xml:space="preserve"> of people already part of the t</w:t>
      </w:r>
      <w:r w:rsidRPr="00223C49">
        <w:rPr>
          <w:color w:val="005581"/>
        </w:rPr>
        <w:t>emple made the project more sociable by bringing together existing social groups</w:t>
      </w:r>
      <w:r w:rsidR="008828F1">
        <w:rPr>
          <w:color w:val="005581"/>
        </w:rPr>
        <w:t>, rather than just individuals.</w:t>
      </w:r>
    </w:p>
    <w:p w:rsidR="00223C49" w:rsidRPr="00223C49" w:rsidRDefault="00223C49" w:rsidP="00223C49">
      <w:pPr>
        <w:spacing w:after="240"/>
        <w:rPr>
          <w:color w:val="005581"/>
        </w:rPr>
      </w:pPr>
      <w:r w:rsidRPr="00223C49">
        <w:rPr>
          <w:color w:val="005581"/>
        </w:rPr>
        <w:t xml:space="preserve">Some challenges, however, arose during the implementation of Phase One. Some of these were practical, such as the difficulty of encouraging water metre installation, especially </w:t>
      </w:r>
      <w:r w:rsidRPr="00223C49">
        <w:rPr>
          <w:color w:val="005581"/>
        </w:rPr>
        <w:lastRenderedPageBreak/>
        <w:t>amongst residents living in higher-level or council-owned flats, who did not have control over water supply arrangements. In addition, temple talks achieved variable success. While this had been very successful in a previous project with the Muslim community, this format was less successful with the Hindu community, which preferred debates to lectures.</w:t>
      </w:r>
    </w:p>
    <w:p w:rsidR="008828F1" w:rsidRDefault="008828F1" w:rsidP="00FC5A5A">
      <w:pPr>
        <w:spacing w:after="240"/>
        <w:rPr>
          <w:color w:val="FDB913"/>
        </w:rPr>
      </w:pPr>
      <w:r w:rsidRPr="008828F1">
        <w:rPr>
          <w:color w:val="FDB913"/>
        </w:rPr>
        <w:t>“We had run a lecture series with the Muslim community which went really well, and we thought it would be a parallel, and in some areas it was, but it depended on who your audience was. So when we ran a lecture series with the Hindu elders in one of the temples, they seemed not really interested because they didn’t want somebody external lecturing them, that wasn’t their usual style. What they would do is run more of a debating society around the scripture. If I had done it again, I would have sourced a respected Hindu spiritual leader and pick</w:t>
      </w:r>
      <w:r w:rsidR="001F2B41">
        <w:rPr>
          <w:color w:val="FDB913"/>
        </w:rPr>
        <w:t>ed</w:t>
      </w:r>
      <w:r w:rsidRPr="008828F1">
        <w:rPr>
          <w:color w:val="FDB913"/>
        </w:rPr>
        <w:t xml:space="preserve"> up on a particular theological aspect of the scriptures, </w:t>
      </w:r>
      <w:r w:rsidR="001F2B41">
        <w:rPr>
          <w:color w:val="FDB913"/>
        </w:rPr>
        <w:t>creating more of</w:t>
      </w:r>
      <w:r w:rsidRPr="008828F1">
        <w:rPr>
          <w:color w:val="FDB913"/>
        </w:rPr>
        <w:t xml:space="preserve"> a debating society.” (Gayle Burgess, Behaviour Change Programme Director)</w:t>
      </w:r>
    </w:p>
    <w:p w:rsidR="00D30F69" w:rsidRPr="00FC5A5A" w:rsidRDefault="00D30F69" w:rsidP="00D30F69">
      <w:pPr>
        <w:spacing w:after="0"/>
        <w:rPr>
          <w:color w:val="FDB913"/>
        </w:rPr>
      </w:pPr>
    </w:p>
    <w:p w:rsidR="006A242A" w:rsidRDefault="001F54E7" w:rsidP="006B42A1">
      <w:pPr>
        <w:spacing w:after="240"/>
        <w:rPr>
          <w:color w:val="005581"/>
        </w:rPr>
      </w:pPr>
      <w:r>
        <w:rPr>
          <w:noProof/>
          <w:color w:val="005581"/>
          <w:lang w:val="en-US"/>
        </w:rPr>
        <mc:AlternateContent>
          <mc:Choice Requires="wps">
            <w:drawing>
              <wp:anchor distT="0" distB="0" distL="114300" distR="114300" simplePos="0" relativeHeight="251659264" behindDoc="0" locked="0" layoutInCell="1" allowOverlap="1">
                <wp:simplePos x="0" y="0"/>
                <wp:positionH relativeFrom="column">
                  <wp:posOffset>768350</wp:posOffset>
                </wp:positionH>
                <wp:positionV relativeFrom="paragraph">
                  <wp:posOffset>-43815</wp:posOffset>
                </wp:positionV>
                <wp:extent cx="1397000" cy="1022350"/>
                <wp:effectExtent l="0" t="3810" r="0" b="254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BCD" w:rsidRDefault="00385BCD" w:rsidP="006A242A">
                            <w:r>
                              <w:rPr>
                                <w:noProof/>
                                <w:lang w:val="en-US"/>
                              </w:rPr>
                              <w:drawing>
                                <wp:inline distT="0" distB="0" distL="0" distR="0">
                                  <wp:extent cx="1095375" cy="885825"/>
                                  <wp:effectExtent l="19050" t="0" r="9525" b="0"/>
                                  <wp:docPr id="13" name="Picture 6" descr="implement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lement_RGB.eps"/>
                                          <pic:cNvPicPr>
                                            <a:picLocks noChangeAspect="1" noChangeArrowheads="1"/>
                                          </pic:cNvPicPr>
                                        </pic:nvPicPr>
                                        <pic:blipFill>
                                          <a:blip r:embed="rId29"/>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60.5pt;margin-top:-3.45pt;width:110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pviAIAABgFAAAOAAAAZHJzL2Uyb0RvYy54bWysVNtuGyEQfa/Uf0C8O3vJOsmuso5yqatK&#10;6UVK+gEYWC8qCxSwd9Oq/94BbNdJVamq6gcMO8OZyznD5dU0SLTl1gmtWlyc5BhxRTUTat3iz4/L&#10;2QVGzhPFiNSKt/iJO3y1eP3qcjQNL3WvJeMWAYhyzWha3HtvmixztOcDcSfacAXGTtuBeDjadcYs&#10;GQF9kFmZ52fZqC0zVlPuHHy9S0a8iPhdx6n/2HWOeyRbDLn5uNq4rsKaLS5Js7bE9ILu0iD/kMVA&#10;hIKgB6g74gnaWPEb1CCo1U53/oTqIdNdJyiPNUA1Rf6imoeeGB5rgeY4c2iT+3+w9MP2k0WCtRiI&#10;UmQAih755NGNnlBRhvaMxjXg9WDAz0/wHWiOpTpzr+kXh5S+7Yla82tr9dhzwiC9ItzMjq4mHBdA&#10;VuN7zSAO2XgdgabODqF30A0E6EDT04GakAsNIU/r8zwHEwVbkZfl6TySl5Fmf91Y599yPaCwabEF&#10;7iM82d47H9Ihzd4lRHNaCrYUUsaDXa9upUVbAjpZxl+s4IWbVMFZ6XAtIaYvkCXECLaQb+T9e12U&#10;VX5T1rPl2cX5rFpW8xmUcDHLi/qmPsururpb/ggJFlXTC8a4uheK7zVYVH/H8W4aknqiCtHY4npe&#10;zhNHfywSmhn6map41otBeBhJKQbQxMGJNIHZN4rBBdJ4ImTaZ8/Tj12GHuz/Y1eiDgL1SQR+Wk1R&#10;cfO9vFaaPYEwrAbagGJ4TmDTa/sNoxFGs8Xu64ZYjpF8p0BcdVFVYZbjoZqfl3Cwx5bVsYUoClAt&#10;9hil7a1P878xVqx7iJTkrPQ1CLITUSpBuSmrnYxh/GJNu6cizPfxOXr9etAWPwEAAP//AwBQSwME&#10;FAAGAAgAAAAhAA429s3eAAAACgEAAA8AAABkcnMvZG93bnJldi54bWxMj8FuwjAQRO+V+g/WIvVS&#10;gRMaQknjoLZSq16hfMAmNklEvI5iQ8LfdzmV4+yMZt/k28l24mIG3zpSEC8iEIYqp1uqFRx+v+av&#10;IHxA0tg5MgquxsO2eHzIMdNupJ257EMtuIR8hgqaEPpMSl81xqJfuN4Qe0c3WAwsh1rqAUcut51c&#10;RlEqLbbEHxrszWdjqtP+bBUcf8bn1WYsv8NhvUvSD2zXpbsq9TSb3t9ABDOF/zDc8BkdCmYq3Zm0&#10;Fx3rZcxbgoJ5ugHBgZfkdijZWSUxyCKX9xOKPwAAAP//AwBQSwECLQAUAAYACAAAACEAtoM4kv4A&#10;AADhAQAAEwAAAAAAAAAAAAAAAAAAAAAAW0NvbnRlbnRfVHlwZXNdLnhtbFBLAQItABQABgAIAAAA&#10;IQA4/SH/1gAAAJQBAAALAAAAAAAAAAAAAAAAAC8BAABfcmVscy8ucmVsc1BLAQItABQABgAIAAAA&#10;IQBf3vpviAIAABgFAAAOAAAAAAAAAAAAAAAAAC4CAABkcnMvZTJvRG9jLnhtbFBLAQItABQABgAI&#10;AAAAIQAONvbN3gAAAAoBAAAPAAAAAAAAAAAAAAAAAOIEAABkcnMvZG93bnJldi54bWxQSwUGAAAA&#10;AAQABADzAAAA7QUAAAAA&#10;" stroked="f">
                <v:textbox>
                  <w:txbxContent>
                    <w:p w:rsidR="00385BCD" w:rsidRDefault="00385BCD" w:rsidP="006A242A">
                      <w:r>
                        <w:rPr>
                          <w:noProof/>
                          <w:lang w:eastAsia="en-GB"/>
                        </w:rPr>
                        <w:drawing>
                          <wp:inline distT="0" distB="0" distL="0" distR="0">
                            <wp:extent cx="1095375" cy="885825"/>
                            <wp:effectExtent l="19050" t="0" r="9525" b="0"/>
                            <wp:docPr id="13" name="Picture 6" descr="implement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lement_RGB.eps"/>
                                    <pic:cNvPicPr>
                                      <a:picLocks noChangeAspect="1" noChangeArrowheads="1"/>
                                    </pic:cNvPicPr>
                                  </pic:nvPicPr>
                                  <pic:blipFill>
                                    <a:blip r:embed="rId30"/>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6A242A" w:rsidRDefault="006A242A" w:rsidP="006B42A1">
      <w:pPr>
        <w:spacing w:after="0"/>
        <w:rPr>
          <w:color w:val="005581"/>
        </w:rPr>
      </w:pPr>
    </w:p>
    <w:p w:rsidR="006A242A" w:rsidRDefault="006A242A" w:rsidP="006B42A1">
      <w:pPr>
        <w:spacing w:after="240"/>
        <w:rPr>
          <w:color w:val="005581"/>
        </w:rPr>
      </w:pPr>
    </w:p>
    <w:p w:rsidR="006A242A" w:rsidRDefault="006A242A" w:rsidP="006B42A1">
      <w:pPr>
        <w:spacing w:after="0"/>
        <w:rPr>
          <w:color w:val="005581"/>
        </w:rPr>
      </w:pPr>
    </w:p>
    <w:p w:rsidR="008828F1" w:rsidRPr="008828F1" w:rsidRDefault="008828F1" w:rsidP="008828F1">
      <w:pPr>
        <w:spacing w:after="240"/>
        <w:rPr>
          <w:color w:val="005581"/>
        </w:rPr>
      </w:pPr>
      <w:r w:rsidRPr="008828F1">
        <w:rPr>
          <w:color w:val="005581"/>
        </w:rPr>
        <w:t xml:space="preserve">Following findings from Phase One of the project, </w:t>
      </w:r>
      <w:proofErr w:type="spellStart"/>
      <w:r w:rsidRPr="008828F1">
        <w:rPr>
          <w:color w:val="005581"/>
        </w:rPr>
        <w:t>LSx</w:t>
      </w:r>
      <w:proofErr w:type="spellEnd"/>
      <w:r w:rsidRPr="008828F1">
        <w:rPr>
          <w:color w:val="005581"/>
        </w:rPr>
        <w:t xml:space="preserve"> secured further funding from Thames Water to run a Community Champions programme </w:t>
      </w:r>
      <w:r w:rsidR="001F2B41">
        <w:rPr>
          <w:color w:val="005581"/>
        </w:rPr>
        <w:t>to</w:t>
      </w:r>
      <w:r w:rsidRPr="008828F1">
        <w:rPr>
          <w:color w:val="005581"/>
        </w:rPr>
        <w:t xml:space="preserve"> promote water saving behaviours to additional members of the east London Hindu community. Phase Two used </w:t>
      </w:r>
      <w:proofErr w:type="spellStart"/>
      <w:r w:rsidRPr="008828F1">
        <w:rPr>
          <w:color w:val="005581"/>
        </w:rPr>
        <w:t>Gladwell’s</w:t>
      </w:r>
      <w:proofErr w:type="spellEnd"/>
      <w:r w:rsidRPr="008828F1">
        <w:rPr>
          <w:color w:val="005581"/>
        </w:rPr>
        <w:t xml:space="preserve"> Theory of Social Networks, or </w:t>
      </w:r>
      <w:r w:rsidR="001F2B41">
        <w:rPr>
          <w:color w:val="005581"/>
        </w:rPr>
        <w:t xml:space="preserve">the </w:t>
      </w:r>
      <w:r w:rsidRPr="008828F1">
        <w:rPr>
          <w:color w:val="005581"/>
        </w:rPr>
        <w:t>80/20 Principle, which posits that in any situation roughly 80 per cent of the 'work' will be done by 20 per cent of the participants (in this case the Community Champions). This influential minority falls into three categories:</w:t>
      </w:r>
    </w:p>
    <w:p w:rsidR="00787907" w:rsidRPr="00787907" w:rsidRDefault="00787907" w:rsidP="00787907">
      <w:pPr>
        <w:pStyle w:val="ListParagraph"/>
        <w:numPr>
          <w:ilvl w:val="0"/>
          <w:numId w:val="8"/>
        </w:numPr>
        <w:spacing w:after="240"/>
        <w:ind w:left="330" w:hanging="330"/>
        <w:rPr>
          <w:color w:val="00AFDB"/>
        </w:rPr>
      </w:pPr>
      <w:r w:rsidRPr="00787907">
        <w:rPr>
          <w:b/>
          <w:color w:val="00AFDB"/>
        </w:rPr>
        <w:t>Connectors</w:t>
      </w:r>
      <w:r w:rsidR="0003415E">
        <w:rPr>
          <w:b/>
          <w:color w:val="00AFDB"/>
        </w:rPr>
        <w:t xml:space="preserve"> </w:t>
      </w:r>
      <w:r w:rsidR="0003415E">
        <w:rPr>
          <w:color w:val="00AFDB"/>
        </w:rPr>
        <w:t>–</w:t>
      </w:r>
      <w:r w:rsidRPr="00787907">
        <w:rPr>
          <w:color w:val="00AFDB"/>
        </w:rPr>
        <w:t xml:space="preserve"> People who have a special gift for bringing people together – good at </w:t>
      </w:r>
      <w:r w:rsidRPr="00787907">
        <w:rPr>
          <w:color w:val="00AFDB"/>
        </w:rPr>
        <w:lastRenderedPageBreak/>
        <w:t>making friends and possessing a rich network of acquaintances who can be drawn into a programme</w:t>
      </w:r>
    </w:p>
    <w:p w:rsidR="00787907" w:rsidRPr="00787907" w:rsidRDefault="00787907" w:rsidP="00787907">
      <w:pPr>
        <w:pStyle w:val="ListParagraph"/>
        <w:numPr>
          <w:ilvl w:val="0"/>
          <w:numId w:val="8"/>
        </w:numPr>
        <w:spacing w:after="240"/>
        <w:ind w:left="330" w:hanging="330"/>
        <w:rPr>
          <w:color w:val="00AFDB"/>
        </w:rPr>
      </w:pPr>
      <w:r w:rsidRPr="00787907">
        <w:rPr>
          <w:b/>
          <w:color w:val="00AFDB"/>
        </w:rPr>
        <w:t>Mavens</w:t>
      </w:r>
      <w:r w:rsidR="0003415E">
        <w:rPr>
          <w:b/>
          <w:color w:val="00AFDB"/>
        </w:rPr>
        <w:t xml:space="preserve"> </w:t>
      </w:r>
      <w:r w:rsidR="0003415E">
        <w:rPr>
          <w:color w:val="00AFDB"/>
        </w:rPr>
        <w:t>–</w:t>
      </w:r>
      <w:r w:rsidRPr="00787907">
        <w:rPr>
          <w:color w:val="00AFDB"/>
        </w:rPr>
        <w:t xml:space="preserve"> Information specialists who we rely on to connect us with new information. They accumulate knowledge and know-how to share it with others</w:t>
      </w:r>
    </w:p>
    <w:p w:rsidR="008828F1" w:rsidRPr="00787907" w:rsidRDefault="00787907" w:rsidP="008828F1">
      <w:pPr>
        <w:pStyle w:val="ListParagraph"/>
        <w:numPr>
          <w:ilvl w:val="0"/>
          <w:numId w:val="8"/>
        </w:numPr>
        <w:spacing w:after="240"/>
        <w:ind w:left="330" w:hanging="330"/>
        <w:contextualSpacing w:val="0"/>
        <w:rPr>
          <w:color w:val="00AFDB"/>
        </w:rPr>
      </w:pPr>
      <w:r w:rsidRPr="00787907">
        <w:rPr>
          <w:b/>
          <w:color w:val="00AFDB"/>
        </w:rPr>
        <w:t>Salesmen</w:t>
      </w:r>
      <w:r w:rsidR="0003415E">
        <w:rPr>
          <w:b/>
          <w:color w:val="00AFDB"/>
        </w:rPr>
        <w:t xml:space="preserve"> </w:t>
      </w:r>
      <w:r w:rsidR="0003415E">
        <w:rPr>
          <w:color w:val="00AFDB"/>
        </w:rPr>
        <w:t>–</w:t>
      </w:r>
      <w:r w:rsidRPr="00787907">
        <w:rPr>
          <w:color w:val="00AFDB"/>
        </w:rPr>
        <w:t xml:space="preserve"> Persuaders </w:t>
      </w:r>
      <w:r w:rsidR="0003415E">
        <w:rPr>
          <w:color w:val="00AFDB"/>
        </w:rPr>
        <w:t>–</w:t>
      </w:r>
      <w:r w:rsidRPr="00787907">
        <w:rPr>
          <w:color w:val="00AFDB"/>
        </w:rPr>
        <w:t xml:space="preserve"> charismatic</w:t>
      </w:r>
      <w:r w:rsidR="0003415E">
        <w:rPr>
          <w:color w:val="00AFDB"/>
        </w:rPr>
        <w:t xml:space="preserve"> </w:t>
      </w:r>
      <w:r w:rsidRPr="00787907">
        <w:rPr>
          <w:color w:val="00AFDB"/>
        </w:rPr>
        <w:t>people with powerful negotiation skills</w:t>
      </w:r>
    </w:p>
    <w:p w:rsidR="00FC5A5A" w:rsidRDefault="008828F1" w:rsidP="00FC5A5A">
      <w:pPr>
        <w:spacing w:after="240"/>
        <w:rPr>
          <w:color w:val="005581"/>
        </w:rPr>
      </w:pPr>
      <w:r w:rsidRPr="008828F1">
        <w:rPr>
          <w:color w:val="005581"/>
        </w:rPr>
        <w:t xml:space="preserve">By understanding this mix of personality types, Community Champions could be actively recruited to create the most effective team possible. </w:t>
      </w:r>
      <w:proofErr w:type="spellStart"/>
      <w:r w:rsidRPr="008828F1">
        <w:rPr>
          <w:color w:val="005581"/>
        </w:rPr>
        <w:t>LSx</w:t>
      </w:r>
      <w:proofErr w:type="spellEnd"/>
      <w:r w:rsidRPr="008828F1">
        <w:rPr>
          <w:color w:val="005581"/>
        </w:rPr>
        <w:t xml:space="preserve"> subsequently recruited, appointed and trained five Champions from the east London Tamil community, and empowered and equipped them to run practical workshops with fri</w:t>
      </w:r>
      <w:r w:rsidR="00787907">
        <w:rPr>
          <w:color w:val="005581"/>
        </w:rPr>
        <w:t>ends, relatives and neighbours.</w:t>
      </w:r>
    </w:p>
    <w:p w:rsidR="00B93DE6" w:rsidRPr="008828F1" w:rsidRDefault="00B93DE6" w:rsidP="00B93DE6">
      <w:pPr>
        <w:spacing w:after="240"/>
        <w:jc w:val="center"/>
        <w:rPr>
          <w:color w:val="005581"/>
        </w:rPr>
      </w:pPr>
      <w:r>
        <w:rPr>
          <w:noProof/>
          <w:color w:val="005581"/>
          <w:lang w:val="en-US"/>
        </w:rPr>
        <w:drawing>
          <wp:inline distT="0" distB="0" distL="0" distR="0">
            <wp:extent cx="2914650" cy="2914650"/>
            <wp:effectExtent l="19050" t="0" r="0" b="0"/>
            <wp:docPr id="21" name="Picture 4" descr="C:\Users\user\Documents\Social Marketing Work\NSMC\2010-11 Interview Write Ups\Interview Notes &amp; Docs Sent Through\Hinduism and H20\IMG_2295for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ocial Marketing Work\NSMC\2010-11 Interview Write Ups\Interview Notes &amp; Docs Sent Through\Hinduism and H20\IMG_2295fordoc.JPG"/>
                    <pic:cNvPicPr>
                      <a:picLocks noChangeAspect="1" noChangeArrowheads="1"/>
                    </pic:cNvPicPr>
                  </pic:nvPicPr>
                  <pic:blipFill>
                    <a:blip r:embed="rId31" cstate="print"/>
                    <a:srcRect/>
                    <a:stretch>
                      <a:fillRect/>
                    </a:stretch>
                  </pic:blipFill>
                  <pic:spPr bwMode="auto">
                    <a:xfrm>
                      <a:off x="0" y="0"/>
                      <a:ext cx="2914650" cy="2914650"/>
                    </a:xfrm>
                    <a:prstGeom prst="rect">
                      <a:avLst/>
                    </a:prstGeom>
                    <a:noFill/>
                    <a:ln w="9525">
                      <a:noFill/>
                      <a:miter lim="800000"/>
                      <a:headEnd/>
                      <a:tailEnd/>
                    </a:ln>
                  </pic:spPr>
                </pic:pic>
              </a:graphicData>
            </a:graphic>
          </wp:inline>
        </w:drawing>
      </w:r>
    </w:p>
    <w:p w:rsidR="00877E38" w:rsidRPr="008828F1" w:rsidRDefault="008828F1" w:rsidP="008828F1">
      <w:pPr>
        <w:spacing w:after="240"/>
        <w:rPr>
          <w:color w:val="005581"/>
        </w:rPr>
      </w:pPr>
      <w:r w:rsidRPr="008828F1">
        <w:rPr>
          <w:color w:val="005581"/>
        </w:rPr>
        <w:t xml:space="preserve">The Champions took a very hands-on approach and initiated debates to discuss environmental issues and theological links. Training enabled the Champions to provide practical demonstrations to save water, such as installing a save-a-flush and fixing leaking taps. The </w:t>
      </w:r>
      <w:r w:rsidR="0003415E">
        <w:rPr>
          <w:color w:val="005581"/>
        </w:rPr>
        <w:t>5</w:t>
      </w:r>
      <w:r w:rsidRPr="008828F1">
        <w:rPr>
          <w:color w:val="005581"/>
        </w:rPr>
        <w:t xml:space="preserve"> Champions successfully encouraged 1,000 householders to take up greener practices, particularly saving water, confirming the value of viral marketing and social networking approaches, where people learn from friends, who in turn influence their friends.</w:t>
      </w:r>
    </w:p>
    <w:p w:rsidR="008828F1" w:rsidRPr="00787907" w:rsidRDefault="008828F1" w:rsidP="008828F1">
      <w:pPr>
        <w:spacing w:after="240"/>
        <w:rPr>
          <w:b/>
          <w:color w:val="005581"/>
        </w:rPr>
      </w:pPr>
      <w:r w:rsidRPr="00787907">
        <w:rPr>
          <w:b/>
          <w:color w:val="005581"/>
        </w:rPr>
        <w:lastRenderedPageBreak/>
        <w:t xml:space="preserve">Phase </w:t>
      </w:r>
      <w:proofErr w:type="gramStart"/>
      <w:r w:rsidRPr="00787907">
        <w:rPr>
          <w:b/>
          <w:color w:val="005581"/>
        </w:rPr>
        <w:t>Two</w:t>
      </w:r>
      <w:proofErr w:type="gramEnd"/>
      <w:r w:rsidRPr="00787907">
        <w:rPr>
          <w:b/>
          <w:color w:val="005581"/>
        </w:rPr>
        <w:t xml:space="preserve"> activities</w:t>
      </w:r>
    </w:p>
    <w:p w:rsidR="00787907" w:rsidRPr="00787907" w:rsidRDefault="00787907" w:rsidP="00787907">
      <w:pPr>
        <w:pStyle w:val="ListParagraph"/>
        <w:numPr>
          <w:ilvl w:val="0"/>
          <w:numId w:val="8"/>
        </w:numPr>
        <w:spacing w:after="240"/>
        <w:ind w:left="330" w:hanging="330"/>
        <w:rPr>
          <w:color w:val="00AFDB"/>
        </w:rPr>
      </w:pPr>
      <w:r w:rsidRPr="00787907">
        <w:rPr>
          <w:color w:val="00AFDB"/>
        </w:rPr>
        <w:t>Delivered practical demonstrations on water saving techniques and advice on small simple steps that could be taken to live ‘One Planet’ lifestyles, outlining the rationale for doing so and the personal and collective benefits this could bring</w:t>
      </w:r>
    </w:p>
    <w:p w:rsidR="00787907" w:rsidRPr="00787907" w:rsidRDefault="00787907" w:rsidP="00787907">
      <w:pPr>
        <w:pStyle w:val="ListParagraph"/>
        <w:numPr>
          <w:ilvl w:val="0"/>
          <w:numId w:val="8"/>
        </w:numPr>
        <w:spacing w:after="240"/>
        <w:ind w:left="330" w:hanging="330"/>
        <w:rPr>
          <w:color w:val="00AFDB"/>
        </w:rPr>
      </w:pPr>
      <w:r w:rsidRPr="00787907">
        <w:rPr>
          <w:color w:val="00AFDB"/>
        </w:rPr>
        <w:t>Equipped community members with the skills, resources and tools to adopt ‘One Planet’ lifestyles through distributi</w:t>
      </w:r>
      <w:r w:rsidR="0003415E">
        <w:rPr>
          <w:color w:val="00AFDB"/>
        </w:rPr>
        <w:t>ng Sustainability Starter Kits</w:t>
      </w:r>
    </w:p>
    <w:p w:rsidR="00787907" w:rsidRPr="00787907" w:rsidRDefault="00787907" w:rsidP="00787907">
      <w:pPr>
        <w:pStyle w:val="ListParagraph"/>
        <w:numPr>
          <w:ilvl w:val="0"/>
          <w:numId w:val="8"/>
        </w:numPr>
        <w:spacing w:after="240"/>
        <w:ind w:left="330" w:hanging="330"/>
        <w:rPr>
          <w:color w:val="00AFDB"/>
        </w:rPr>
      </w:pPr>
      <w:r w:rsidRPr="00787907">
        <w:rPr>
          <w:color w:val="00AFDB"/>
        </w:rPr>
        <w:t>Hosted a series of plumbing workshops with key household decision-makers in relation to water use (active advocacy role)</w:t>
      </w:r>
    </w:p>
    <w:p w:rsidR="00787907" w:rsidRPr="00787907" w:rsidRDefault="00787907" w:rsidP="00787907">
      <w:pPr>
        <w:pStyle w:val="ListParagraph"/>
        <w:numPr>
          <w:ilvl w:val="0"/>
          <w:numId w:val="8"/>
        </w:numPr>
        <w:spacing w:after="240"/>
        <w:ind w:left="330" w:hanging="330"/>
        <w:rPr>
          <w:color w:val="00AFDB"/>
        </w:rPr>
      </w:pPr>
      <w:r w:rsidRPr="00787907">
        <w:rPr>
          <w:color w:val="00AFDB"/>
        </w:rPr>
        <w:t>Held practical demonstrations, such as in-home demonstrations to housewives identifying where and how energy could be saved in their homes</w:t>
      </w:r>
    </w:p>
    <w:p w:rsidR="00787907" w:rsidRPr="00787907" w:rsidRDefault="00787907" w:rsidP="00787907">
      <w:pPr>
        <w:pStyle w:val="ListParagraph"/>
        <w:numPr>
          <w:ilvl w:val="0"/>
          <w:numId w:val="8"/>
        </w:numPr>
        <w:spacing w:after="240"/>
        <w:ind w:left="330" w:hanging="330"/>
        <w:rPr>
          <w:color w:val="00AFDB"/>
        </w:rPr>
      </w:pPr>
      <w:r w:rsidRPr="00787907">
        <w:rPr>
          <w:color w:val="00AFDB"/>
        </w:rPr>
        <w:t>Carried out outreach work with Hindu temples and at festivals and community gatherings</w:t>
      </w:r>
    </w:p>
    <w:p w:rsidR="008828F1" w:rsidRPr="00787907" w:rsidRDefault="00787907" w:rsidP="00787907">
      <w:pPr>
        <w:pStyle w:val="ListParagraph"/>
        <w:numPr>
          <w:ilvl w:val="0"/>
          <w:numId w:val="8"/>
        </w:numPr>
        <w:spacing w:after="240"/>
        <w:ind w:left="330" w:hanging="330"/>
        <w:contextualSpacing w:val="0"/>
        <w:rPr>
          <w:color w:val="00AFDB"/>
        </w:rPr>
      </w:pPr>
      <w:r w:rsidRPr="00787907">
        <w:rPr>
          <w:color w:val="00AFDB"/>
        </w:rPr>
        <w:t>Offered free water audits</w:t>
      </w:r>
      <w:r w:rsidR="008828F1" w:rsidRPr="00787907">
        <w:rPr>
          <w:color w:val="005581"/>
        </w:rPr>
        <w:tab/>
      </w:r>
    </w:p>
    <w:p w:rsidR="00FC5A5A" w:rsidRDefault="00FC5A5A" w:rsidP="00FC5A5A">
      <w:pPr>
        <w:spacing w:after="240"/>
        <w:jc w:val="center"/>
        <w:rPr>
          <w:color w:val="005581"/>
        </w:rPr>
      </w:pPr>
      <w:r w:rsidRPr="00FC5A5A">
        <w:rPr>
          <w:noProof/>
          <w:color w:val="005581"/>
          <w:lang w:val="en-US"/>
        </w:rPr>
        <w:drawing>
          <wp:inline distT="0" distB="0" distL="0" distR="0">
            <wp:extent cx="2905125" cy="2905125"/>
            <wp:effectExtent l="19050" t="0" r="9525" b="0"/>
            <wp:docPr id="26" name="Picture 10" descr="..\..\..\Photos, Logos and Imagery\2007\Thames Water publicity September 07\lady in 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s, Logos and Imagery\2007\Thames Water publicity September 07\lady in sari.JPG"/>
                    <pic:cNvPicPr>
                      <a:picLocks noChangeAspect="1" noChangeArrowheads="1"/>
                    </pic:cNvPicPr>
                  </pic:nvPicPr>
                  <pic:blipFill>
                    <a:blip r:embed="rId32" cstate="print"/>
                    <a:srcRect/>
                    <a:stretch>
                      <a:fillRect/>
                    </a:stretch>
                  </pic:blipFill>
                  <pic:spPr bwMode="auto">
                    <a:xfrm>
                      <a:off x="0" y="0"/>
                      <a:ext cx="2905125" cy="2905125"/>
                    </a:xfrm>
                    <a:prstGeom prst="rect">
                      <a:avLst/>
                    </a:prstGeom>
                    <a:noFill/>
                    <a:ln w="9525">
                      <a:noFill/>
                      <a:miter lim="800000"/>
                      <a:headEnd/>
                      <a:tailEnd/>
                    </a:ln>
                  </pic:spPr>
                </pic:pic>
              </a:graphicData>
            </a:graphic>
          </wp:inline>
        </w:drawing>
      </w:r>
    </w:p>
    <w:p w:rsidR="00B93DE6" w:rsidRDefault="008828F1" w:rsidP="00B93DE6">
      <w:pPr>
        <w:spacing w:after="240"/>
        <w:rPr>
          <w:color w:val="005581"/>
        </w:rPr>
      </w:pPr>
      <w:r w:rsidRPr="008828F1">
        <w:rPr>
          <w:color w:val="005581"/>
        </w:rPr>
        <w:t>These activities were delivered during autumn 2007 and spring 2008, reaching around 1,000 people. The use of Community Champions in Phase Two was deemed successful, but the planned plumbing workshops were not implemented due to lack of availability of a plumber from Thames water.</w:t>
      </w:r>
    </w:p>
    <w:p w:rsidR="00A97BED" w:rsidRDefault="001F54E7" w:rsidP="006B42A1">
      <w:pPr>
        <w:spacing w:after="240"/>
        <w:rPr>
          <w:color w:val="005581"/>
        </w:rPr>
      </w:pPr>
      <w:r>
        <w:rPr>
          <w:noProof/>
          <w:color w:val="005581"/>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812800</wp:posOffset>
                </wp:positionH>
                <wp:positionV relativeFrom="paragraph">
                  <wp:posOffset>-50165</wp:posOffset>
                </wp:positionV>
                <wp:extent cx="1397000" cy="1022350"/>
                <wp:effectExtent l="3175"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BCD" w:rsidRDefault="00385BCD" w:rsidP="00A97BED">
                            <w:r>
                              <w:rPr>
                                <w:noProof/>
                                <w:lang w:val="en-US"/>
                              </w:rPr>
                              <w:drawing>
                                <wp:inline distT="0" distB="0" distL="0" distR="0">
                                  <wp:extent cx="1095375" cy="885825"/>
                                  <wp:effectExtent l="19050" t="0" r="9525" b="0"/>
                                  <wp:docPr id="14" name="Picture 9" descr="evaluat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uate_RGB.eps"/>
                                          <pic:cNvPicPr>
                                            <a:picLocks noChangeAspect="1" noChangeArrowheads="1"/>
                                          </pic:cNvPicPr>
                                        </pic:nvPicPr>
                                        <pic:blipFill>
                                          <a:blip r:embed="rId33"/>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64pt;margin-top:-3.95pt;width:110pt;height: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UtiQIAABgFAAAOAAAAZHJzL2Uyb0RvYy54bWysVNmO2yAUfa/Uf0C8Z7yMs9iKM5qlqSpN&#10;F2mmH0AMjlExUCCxp1X/vRdI0sxUlaqqeSDgezl3OeeyvBp7gfbMWK5kjbOLFCMmG0W53Nb48+N6&#10;ssDIOiIpEUqyGj8xi69Wr18tB12xXHVKUGYQgEhbDbrGnXO6ShLbdKwn9kJpJsHYKtMTB0ezTagh&#10;A6D3IsnTdJYMylBtVMOsha930YhXAb9tWeM+tq1lDokaQ24urCasG78mqyWptobojjeHNMg/ZNET&#10;LiHoCeqOOIJ2hv8G1fPGKKtad9GoPlFtyxsWaoBqsvRFNQ8d0SzUAs2x+tQm+/9gmw/7TwZxWuM5&#10;RpL0QNEjGx26USPKpr49g7YVeD1o8HMjfAeaQ6lW36vmi0VS3XZEbtm1MWroGKGQXuZvJmdXI471&#10;IJvhvaIQh+ycCkBja3rfO+gGAnSg6elEjc+l8SEvy3magqkBW5bm+eU0kJeQ6nhdG+veMtUjv6mx&#10;Ae4DPNnfW+fTIdXRxUezSnC65kKEg9luboVBewI6WYdfqOCFm5DeWSp/LSLGL5AlxPA2n2/g/XuZ&#10;5UV6k5eT9WwxnxTrYjqBEhaTNCtvyllalMXd+odPMCuqjlPK5D2X7KjBrPg7jg/TENUTVIiGGpfT&#10;fBo5+mOR0Ezfz1jFs1703MFICt7XeHFyIpVn9o2kcIFUjnAR98nz9EOXoQfH/9CVoANPfRSBGzdj&#10;UNzsKK+Nok8gDKOANqAYnhPYdMp8w2iA0ayx/bojhmEk3kkQV5kVhZ/lcCim8xwO5tyyObcQ2QBU&#10;jR1GcXvr4vzvtOHbDiJFOUt1DYJseZCKV27M6iBjGL9Q0+Gp8PN9fg5evx601U8AAAD//wMAUEsD&#10;BBQABgAIAAAAIQBwOoZb3QAAAAoBAAAPAAAAZHJzL2Rvd25yZXYueG1sTI/NTsNADITvSLzDykhc&#10;ULvpb9qQTQVIIK4tfQAncZOIrDfKbpv07XFP9Die0fibdDfaVl2o941jA7NpBIq4cGXDlYHjz+dk&#10;A8oH5BJbx2TgSh522eNDiknpBt7T5RAqJSXsEzRQh9AlWvuiJot+6jpi8U6utxhE9pUuexyk3LZ6&#10;HkVrbbFh+VBjRx81Fb+HszVw+h5eVtsh/wrHeL9cv2MT5+5qzPPT+PYKKtAY/sNwwxd0yIQpd2cu&#10;vWpFzzeyJRiYxFtQElgsb4dcnNViBjpL9f2E7A8AAP//AwBQSwECLQAUAAYACAAAACEAtoM4kv4A&#10;AADhAQAAEwAAAAAAAAAAAAAAAAAAAAAAW0NvbnRlbnRfVHlwZXNdLnhtbFBLAQItABQABgAIAAAA&#10;IQA4/SH/1gAAAJQBAAALAAAAAAAAAAAAAAAAAC8BAABfcmVscy8ucmVsc1BLAQItABQABgAIAAAA&#10;IQCxHIUtiQIAABgFAAAOAAAAAAAAAAAAAAAAAC4CAABkcnMvZTJvRG9jLnhtbFBLAQItABQABgAI&#10;AAAAIQBwOoZb3QAAAAoBAAAPAAAAAAAAAAAAAAAAAOMEAABkcnMvZG93bnJldi54bWxQSwUGAAAA&#10;AAQABADzAAAA7QUAAAAA&#10;" stroked="f">
                <v:textbox>
                  <w:txbxContent>
                    <w:p w:rsidR="00385BCD" w:rsidRDefault="00385BCD" w:rsidP="00A97BED">
                      <w:r>
                        <w:rPr>
                          <w:noProof/>
                          <w:lang w:eastAsia="en-GB"/>
                        </w:rPr>
                        <w:drawing>
                          <wp:inline distT="0" distB="0" distL="0" distR="0">
                            <wp:extent cx="1095375" cy="885825"/>
                            <wp:effectExtent l="19050" t="0" r="9525" b="0"/>
                            <wp:docPr id="14" name="Picture 9" descr="evaluat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uate_RGB.eps"/>
                                    <pic:cNvPicPr>
                                      <a:picLocks noChangeAspect="1" noChangeArrowheads="1"/>
                                    </pic:cNvPicPr>
                                  </pic:nvPicPr>
                                  <pic:blipFill>
                                    <a:blip r:embed="rId34"/>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A97BED" w:rsidRDefault="00A97BED" w:rsidP="006B42A1">
      <w:pPr>
        <w:spacing w:after="240"/>
        <w:rPr>
          <w:color w:val="005581"/>
        </w:rPr>
      </w:pPr>
    </w:p>
    <w:p w:rsidR="00A97BED" w:rsidRDefault="00A97BED" w:rsidP="006B42A1">
      <w:pPr>
        <w:spacing w:after="240"/>
        <w:rPr>
          <w:color w:val="005581"/>
        </w:rPr>
      </w:pPr>
    </w:p>
    <w:p w:rsidR="00787907" w:rsidRPr="00787907" w:rsidRDefault="00787907" w:rsidP="00787907">
      <w:pPr>
        <w:spacing w:after="240"/>
        <w:rPr>
          <w:color w:val="005581"/>
        </w:rPr>
      </w:pPr>
      <w:r w:rsidRPr="00787907">
        <w:rPr>
          <w:color w:val="005581"/>
        </w:rPr>
        <w:t>To monitor water conservation accurately, access to quantifiable systems such as meter reading and audits is required. As this was not realistically achievable, a variety of alternative quantitative and qualitative evaluation mechanisms were developed to assess the project’s effectiveness. These included:</w:t>
      </w:r>
    </w:p>
    <w:p w:rsidR="00787907" w:rsidRPr="00787907" w:rsidRDefault="00787907" w:rsidP="00787907">
      <w:pPr>
        <w:spacing w:after="240"/>
        <w:rPr>
          <w:b/>
          <w:color w:val="005581"/>
        </w:rPr>
      </w:pPr>
      <w:r w:rsidRPr="00787907">
        <w:rPr>
          <w:b/>
          <w:color w:val="005581"/>
        </w:rPr>
        <w:t>Phase One</w:t>
      </w:r>
    </w:p>
    <w:p w:rsidR="00787907" w:rsidRPr="00787907" w:rsidRDefault="0003415E" w:rsidP="00787907">
      <w:pPr>
        <w:pStyle w:val="ListParagraph"/>
        <w:numPr>
          <w:ilvl w:val="0"/>
          <w:numId w:val="8"/>
        </w:numPr>
        <w:spacing w:after="240"/>
        <w:ind w:left="330" w:hanging="330"/>
        <w:rPr>
          <w:color w:val="00AFDB"/>
        </w:rPr>
      </w:pPr>
      <w:r>
        <w:rPr>
          <w:color w:val="00AFDB"/>
        </w:rPr>
        <w:t>Quantitative –</w:t>
      </w:r>
      <w:r w:rsidR="00787907" w:rsidRPr="00787907">
        <w:rPr>
          <w:color w:val="00AFDB"/>
        </w:rPr>
        <w:t xml:space="preserve"> Self-reported changes, self-recorded diaries, and number of water efficiency devices requested</w:t>
      </w:r>
    </w:p>
    <w:p w:rsidR="00787907" w:rsidRPr="00787907" w:rsidRDefault="0003415E" w:rsidP="00787907">
      <w:pPr>
        <w:pStyle w:val="ListParagraph"/>
        <w:numPr>
          <w:ilvl w:val="0"/>
          <w:numId w:val="8"/>
        </w:numPr>
        <w:spacing w:after="240"/>
        <w:ind w:left="330" w:hanging="330"/>
        <w:contextualSpacing w:val="0"/>
        <w:rPr>
          <w:color w:val="00AFDB"/>
        </w:rPr>
      </w:pPr>
      <w:r>
        <w:rPr>
          <w:color w:val="00AFDB"/>
        </w:rPr>
        <w:t>Qualitative –</w:t>
      </w:r>
      <w:r w:rsidR="00787907" w:rsidRPr="00787907">
        <w:rPr>
          <w:color w:val="00AFDB"/>
        </w:rPr>
        <w:t xml:space="preserve"> Three focus groups, conducted by MORI with the target population in temples</w:t>
      </w:r>
    </w:p>
    <w:p w:rsidR="00787907" w:rsidRPr="00787907" w:rsidRDefault="00787907" w:rsidP="00787907">
      <w:pPr>
        <w:spacing w:after="0"/>
        <w:rPr>
          <w:b/>
          <w:color w:val="005581"/>
        </w:rPr>
      </w:pPr>
      <w:r w:rsidRPr="00787907">
        <w:rPr>
          <w:b/>
          <w:color w:val="005581"/>
        </w:rPr>
        <w:t>Phase Two</w:t>
      </w:r>
    </w:p>
    <w:p w:rsidR="00787907" w:rsidRPr="00787907" w:rsidRDefault="00787907" w:rsidP="00787907">
      <w:pPr>
        <w:rPr>
          <w:color w:val="005581"/>
        </w:rPr>
      </w:pPr>
      <w:r w:rsidRPr="00787907">
        <w:rPr>
          <w:color w:val="005581"/>
        </w:rPr>
        <w:t xml:space="preserve">Community Champions conducted questionnaires with their friends and family at the start of Phase Two, and again after six weeks. The questionnaires were based on the WWF One Planet Living survey, which allows people to work out their ecological footprint. Once completed, an </w:t>
      </w:r>
      <w:proofErr w:type="spellStart"/>
      <w:r w:rsidRPr="00787907">
        <w:rPr>
          <w:color w:val="005581"/>
        </w:rPr>
        <w:t>LSx</w:t>
      </w:r>
      <w:proofErr w:type="spellEnd"/>
      <w:r w:rsidRPr="00787907">
        <w:rPr>
          <w:color w:val="005581"/>
        </w:rPr>
        <w:t xml:space="preserve"> intern computed the results to develop individual footprints. </w:t>
      </w:r>
    </w:p>
    <w:p w:rsidR="00787907" w:rsidRPr="00787907" w:rsidRDefault="00787907" w:rsidP="00787907">
      <w:pPr>
        <w:spacing w:after="240"/>
        <w:rPr>
          <w:b/>
          <w:color w:val="005581"/>
        </w:rPr>
      </w:pPr>
      <w:r w:rsidRPr="00787907">
        <w:rPr>
          <w:b/>
          <w:color w:val="005581"/>
        </w:rPr>
        <w:t xml:space="preserve">Phase </w:t>
      </w:r>
      <w:proofErr w:type="gramStart"/>
      <w:r w:rsidRPr="00787907">
        <w:rPr>
          <w:b/>
          <w:color w:val="005581"/>
        </w:rPr>
        <w:t>One</w:t>
      </w:r>
      <w:proofErr w:type="gramEnd"/>
      <w:r w:rsidRPr="00787907">
        <w:rPr>
          <w:b/>
          <w:color w:val="005581"/>
        </w:rPr>
        <w:t xml:space="preserve"> results</w:t>
      </w:r>
    </w:p>
    <w:p w:rsidR="00787907" w:rsidRPr="00787907" w:rsidRDefault="00787907" w:rsidP="00787907">
      <w:pPr>
        <w:pStyle w:val="ListParagraph"/>
        <w:numPr>
          <w:ilvl w:val="0"/>
          <w:numId w:val="8"/>
        </w:numPr>
        <w:spacing w:after="240"/>
        <w:ind w:left="330" w:hanging="330"/>
        <w:rPr>
          <w:color w:val="00AFDB"/>
        </w:rPr>
      </w:pPr>
      <w:r w:rsidRPr="00787907">
        <w:rPr>
          <w:color w:val="00AFDB"/>
        </w:rPr>
        <w:t>3</w:t>
      </w:r>
      <w:r w:rsidR="0003415E">
        <w:rPr>
          <w:color w:val="00AFDB"/>
        </w:rPr>
        <w:t>,</w:t>
      </w:r>
      <w:r w:rsidRPr="00787907">
        <w:rPr>
          <w:color w:val="00AFDB"/>
        </w:rPr>
        <w:t>000 representatives of the east London Hindu community were engaged in the programme</w:t>
      </w:r>
    </w:p>
    <w:p w:rsidR="00787907" w:rsidRPr="00787907" w:rsidRDefault="00787907" w:rsidP="00787907">
      <w:pPr>
        <w:pStyle w:val="ListParagraph"/>
        <w:numPr>
          <w:ilvl w:val="0"/>
          <w:numId w:val="8"/>
        </w:numPr>
        <w:spacing w:after="240"/>
        <w:ind w:left="330" w:hanging="330"/>
        <w:rPr>
          <w:color w:val="00AFDB"/>
        </w:rPr>
      </w:pPr>
      <w:r w:rsidRPr="00787907">
        <w:rPr>
          <w:color w:val="00AFDB"/>
        </w:rPr>
        <w:t>520 pledges were made to use water more efficiently</w:t>
      </w:r>
    </w:p>
    <w:p w:rsidR="00787907" w:rsidRPr="00787907" w:rsidRDefault="00787907" w:rsidP="00787907">
      <w:pPr>
        <w:pStyle w:val="ListParagraph"/>
        <w:numPr>
          <w:ilvl w:val="0"/>
          <w:numId w:val="8"/>
        </w:numPr>
        <w:spacing w:after="240"/>
        <w:ind w:left="330" w:hanging="330"/>
        <w:rPr>
          <w:color w:val="00AFDB"/>
        </w:rPr>
      </w:pPr>
      <w:r w:rsidRPr="00787907">
        <w:rPr>
          <w:color w:val="00AFDB"/>
        </w:rPr>
        <w:t>264 pledges were made to take on other environmentally friendly actions</w:t>
      </w:r>
    </w:p>
    <w:p w:rsidR="00787907" w:rsidRDefault="00787907" w:rsidP="00787907">
      <w:pPr>
        <w:pStyle w:val="ListParagraph"/>
        <w:numPr>
          <w:ilvl w:val="0"/>
          <w:numId w:val="8"/>
        </w:numPr>
        <w:spacing w:after="0"/>
        <w:ind w:left="330" w:hanging="330"/>
        <w:contextualSpacing w:val="0"/>
        <w:rPr>
          <w:color w:val="00AFDB"/>
        </w:rPr>
      </w:pPr>
      <w:r w:rsidRPr="00787907">
        <w:rPr>
          <w:color w:val="00AFDB"/>
        </w:rPr>
        <w:t>A sample survey of 208 participants conducted at the end of the project showed that:</w:t>
      </w:r>
    </w:p>
    <w:p w:rsidR="00787907" w:rsidRPr="00787907" w:rsidRDefault="00787907" w:rsidP="00787907">
      <w:pPr>
        <w:pStyle w:val="ListParagraph"/>
        <w:numPr>
          <w:ilvl w:val="0"/>
          <w:numId w:val="10"/>
        </w:numPr>
        <w:spacing w:after="240"/>
        <w:rPr>
          <w:color w:val="00AFDB"/>
        </w:rPr>
      </w:pPr>
      <w:r w:rsidRPr="00787907">
        <w:rPr>
          <w:color w:val="00AFDB"/>
        </w:rPr>
        <w:t xml:space="preserve">35 per cent of participants expressed an interest in getting involved further (they have subsequently been supported </w:t>
      </w:r>
      <w:r w:rsidRPr="00787907">
        <w:rPr>
          <w:color w:val="00AFDB"/>
        </w:rPr>
        <w:lastRenderedPageBreak/>
        <w:t>through the Diverse London Sustainability Champion’s network)</w:t>
      </w:r>
    </w:p>
    <w:p w:rsidR="00787907" w:rsidRPr="00787907" w:rsidRDefault="00787907" w:rsidP="00787907">
      <w:pPr>
        <w:pStyle w:val="ListParagraph"/>
        <w:numPr>
          <w:ilvl w:val="0"/>
          <w:numId w:val="10"/>
        </w:numPr>
        <w:spacing w:after="240"/>
        <w:rPr>
          <w:color w:val="00AFDB"/>
        </w:rPr>
      </w:pPr>
      <w:r w:rsidRPr="00787907">
        <w:rPr>
          <w:color w:val="00AFDB"/>
        </w:rPr>
        <w:t>40 per cent were interested in greening their lifestyle</w:t>
      </w:r>
    </w:p>
    <w:p w:rsidR="00787907" w:rsidRPr="00787907" w:rsidRDefault="00787907" w:rsidP="00787907">
      <w:pPr>
        <w:pStyle w:val="ListParagraph"/>
        <w:numPr>
          <w:ilvl w:val="0"/>
          <w:numId w:val="10"/>
        </w:numPr>
        <w:spacing w:after="240"/>
        <w:contextualSpacing w:val="0"/>
        <w:rPr>
          <w:color w:val="00AFDB"/>
        </w:rPr>
      </w:pPr>
      <w:r w:rsidRPr="00787907">
        <w:rPr>
          <w:color w:val="00AFDB"/>
        </w:rPr>
        <w:t>25 per cent felt the activities provided had helped them gain a better understanding of environmental issues</w:t>
      </w:r>
    </w:p>
    <w:p w:rsidR="00787907" w:rsidRPr="00787907" w:rsidRDefault="00787907" w:rsidP="00787907">
      <w:pPr>
        <w:spacing w:after="240"/>
        <w:rPr>
          <w:color w:val="005581"/>
        </w:rPr>
      </w:pPr>
      <w:r w:rsidRPr="00787907">
        <w:rPr>
          <w:color w:val="005581"/>
        </w:rPr>
        <w:t>To provide a better understanding of water usage and to quantify the amount of water used, three volunteers were recruited to complete water diaries over a two-week period. Volunteers were offered a relevant incentive such as a water butt. Since the volunteers did not have water meters, volunteers estimated and recorded daily water use associated with a range of everyday activities in quantities of five-litre buckets (volunteers were shown what a five-litre bucket looked like to reduce error). All three participants reported managing to reduce their water consumption after they received information or tools through at least one of the project activities and the communication materials, resources and devices in t</w:t>
      </w:r>
      <w:r>
        <w:rPr>
          <w:color w:val="005581"/>
        </w:rPr>
        <w:t>he Sustainability Starter Kits.</w:t>
      </w:r>
    </w:p>
    <w:p w:rsidR="002E5047" w:rsidRDefault="00787907" w:rsidP="00787907">
      <w:pPr>
        <w:spacing w:after="240"/>
        <w:rPr>
          <w:color w:val="005581"/>
        </w:rPr>
      </w:pPr>
      <w:r w:rsidRPr="00787907">
        <w:rPr>
          <w:color w:val="005581"/>
        </w:rPr>
        <w:t xml:space="preserve">Follow-up focus groups revealed that the most common forms of behaviour change that resulted from the activities were turning the tap off while brushing one’s teeth and not filling the kettle to the brim.  </w:t>
      </w:r>
    </w:p>
    <w:p w:rsidR="00787907" w:rsidRPr="00787907" w:rsidRDefault="00787907" w:rsidP="00787907">
      <w:pPr>
        <w:spacing w:after="240"/>
        <w:rPr>
          <w:color w:val="005581"/>
        </w:rPr>
      </w:pPr>
      <w:r w:rsidRPr="00787907">
        <w:rPr>
          <w:color w:val="005581"/>
        </w:rPr>
        <w:t>All participants recommended more practical demonstrations to engage people of all ages, including those not fluent in English. Specifically, in-home demonstrations for housewives by taking them around a house and identifying where and how energy and water could be conserved would be well received.</w:t>
      </w:r>
    </w:p>
    <w:p w:rsidR="00787907" w:rsidRPr="00787907" w:rsidRDefault="00787907" w:rsidP="00787907">
      <w:pPr>
        <w:spacing w:after="240"/>
        <w:rPr>
          <w:color w:val="FDB913"/>
        </w:rPr>
      </w:pPr>
      <w:r w:rsidRPr="00787907">
        <w:rPr>
          <w:color w:val="FDB913"/>
        </w:rPr>
        <w:t>“I'm very keen to support the environment and save resources that are no longer regarded as free and endless. Returning home yesterday, I instantly placed the water saving devices in the toilet flush.” (Participant)</w:t>
      </w:r>
    </w:p>
    <w:p w:rsidR="002E5047" w:rsidRDefault="002E5047" w:rsidP="00787907">
      <w:pPr>
        <w:spacing w:after="0"/>
        <w:rPr>
          <w:b/>
          <w:color w:val="005581"/>
        </w:rPr>
      </w:pPr>
    </w:p>
    <w:p w:rsidR="00787907" w:rsidRPr="00787907" w:rsidRDefault="00787907" w:rsidP="00787907">
      <w:pPr>
        <w:spacing w:after="0"/>
        <w:rPr>
          <w:b/>
          <w:color w:val="005581"/>
        </w:rPr>
      </w:pPr>
      <w:r w:rsidRPr="00787907">
        <w:rPr>
          <w:b/>
          <w:color w:val="005581"/>
        </w:rPr>
        <w:lastRenderedPageBreak/>
        <w:t xml:space="preserve">Phase </w:t>
      </w:r>
      <w:proofErr w:type="gramStart"/>
      <w:r w:rsidRPr="00787907">
        <w:rPr>
          <w:b/>
          <w:color w:val="005581"/>
        </w:rPr>
        <w:t>Two</w:t>
      </w:r>
      <w:proofErr w:type="gramEnd"/>
      <w:r w:rsidRPr="00787907">
        <w:rPr>
          <w:b/>
          <w:color w:val="005581"/>
        </w:rPr>
        <w:t xml:space="preserve"> results</w:t>
      </w:r>
    </w:p>
    <w:p w:rsidR="00787907" w:rsidRPr="00787907" w:rsidRDefault="00787907" w:rsidP="00787907">
      <w:pPr>
        <w:rPr>
          <w:color w:val="005581"/>
        </w:rPr>
      </w:pPr>
      <w:r w:rsidRPr="00787907">
        <w:rPr>
          <w:color w:val="005581"/>
        </w:rPr>
        <w:t xml:space="preserve">Through the project </w:t>
      </w:r>
      <w:proofErr w:type="spellStart"/>
      <w:r w:rsidRPr="00787907">
        <w:rPr>
          <w:color w:val="005581"/>
        </w:rPr>
        <w:t>LSx</w:t>
      </w:r>
      <w:proofErr w:type="spellEnd"/>
      <w:r w:rsidRPr="00787907">
        <w:rPr>
          <w:color w:val="005581"/>
        </w:rPr>
        <w:t xml:space="preserve"> established strong relationships with Ilford Hindu Temple, Greenwich Hindu Temple, Shree Kutch </w:t>
      </w:r>
      <w:proofErr w:type="spellStart"/>
      <w:r w:rsidRPr="00787907">
        <w:rPr>
          <w:color w:val="005581"/>
        </w:rPr>
        <w:t>Satsang</w:t>
      </w:r>
      <w:proofErr w:type="spellEnd"/>
      <w:r w:rsidRPr="00787907">
        <w:rPr>
          <w:color w:val="005581"/>
        </w:rPr>
        <w:t xml:space="preserve"> </w:t>
      </w:r>
      <w:proofErr w:type="spellStart"/>
      <w:r w:rsidRPr="00787907">
        <w:rPr>
          <w:color w:val="005581"/>
        </w:rPr>
        <w:t>Swaminarayan</w:t>
      </w:r>
      <w:proofErr w:type="spellEnd"/>
      <w:r w:rsidRPr="00787907">
        <w:rPr>
          <w:color w:val="005581"/>
        </w:rPr>
        <w:t xml:space="preserve"> Temple, Newham Asian Women’s Group, Redbridge Gujarati Welfare Association, and the Eas</w:t>
      </w:r>
      <w:r>
        <w:rPr>
          <w:color w:val="005581"/>
        </w:rPr>
        <w:t xml:space="preserve">t London and Essex </w:t>
      </w:r>
      <w:proofErr w:type="spellStart"/>
      <w:r>
        <w:rPr>
          <w:color w:val="005581"/>
        </w:rPr>
        <w:t>Brahm</w:t>
      </w:r>
      <w:proofErr w:type="spellEnd"/>
      <w:r>
        <w:rPr>
          <w:color w:val="005581"/>
        </w:rPr>
        <w:t xml:space="preserve"> </w:t>
      </w:r>
      <w:proofErr w:type="spellStart"/>
      <w:r>
        <w:rPr>
          <w:color w:val="005581"/>
        </w:rPr>
        <w:t>Samaj</w:t>
      </w:r>
      <w:proofErr w:type="spellEnd"/>
      <w:r>
        <w:rPr>
          <w:color w:val="005581"/>
        </w:rPr>
        <w:t>.</w:t>
      </w:r>
    </w:p>
    <w:p w:rsidR="00787907" w:rsidRPr="00787907" w:rsidRDefault="00787907" w:rsidP="00787907">
      <w:pPr>
        <w:spacing w:after="240"/>
        <w:rPr>
          <w:color w:val="005581"/>
        </w:rPr>
      </w:pPr>
      <w:r w:rsidRPr="00787907">
        <w:rPr>
          <w:color w:val="005581"/>
        </w:rPr>
        <w:t>Temple Committee members and Chairs, and community leaders and organisers welcomed the initiative and were pleased to participate in,</w:t>
      </w:r>
      <w:r>
        <w:rPr>
          <w:color w:val="005581"/>
        </w:rPr>
        <w:t xml:space="preserve"> or host, different activities.</w:t>
      </w:r>
    </w:p>
    <w:p w:rsidR="00A97BED" w:rsidRDefault="00787907" w:rsidP="006B42A1">
      <w:pPr>
        <w:spacing w:after="240"/>
        <w:rPr>
          <w:color w:val="005581"/>
        </w:rPr>
      </w:pPr>
      <w:r w:rsidRPr="00787907">
        <w:rPr>
          <w:color w:val="005581"/>
        </w:rPr>
        <w:t>Feedback interviews with Community Champions revealed that they were key to securing a lasting legacy of change. Community Champions collectively reached around 1,000 householders individually.</w:t>
      </w:r>
    </w:p>
    <w:p w:rsidR="00787907" w:rsidRDefault="00787907" w:rsidP="005E6570">
      <w:pPr>
        <w:spacing w:after="0"/>
        <w:rPr>
          <w:color w:val="005581"/>
        </w:rPr>
      </w:pPr>
    </w:p>
    <w:p w:rsidR="00A97BED" w:rsidRDefault="001F54E7" w:rsidP="006B42A1">
      <w:pPr>
        <w:spacing w:after="240"/>
        <w:rPr>
          <w:color w:val="005581"/>
        </w:rPr>
      </w:pPr>
      <w:r>
        <w:rPr>
          <w:noProof/>
          <w:color w:val="005581"/>
          <w:lang w:val="en-US"/>
        </w:rPr>
        <mc:AlternateContent>
          <mc:Choice Requires="wps">
            <w:drawing>
              <wp:anchor distT="0" distB="0" distL="114300" distR="114300" simplePos="0" relativeHeight="251661312" behindDoc="0" locked="0" layoutInCell="1" allowOverlap="1">
                <wp:simplePos x="0" y="0"/>
                <wp:positionH relativeFrom="column">
                  <wp:posOffset>742950</wp:posOffset>
                </wp:positionH>
                <wp:positionV relativeFrom="paragraph">
                  <wp:posOffset>-41275</wp:posOffset>
                </wp:positionV>
                <wp:extent cx="1397000" cy="1022350"/>
                <wp:effectExtent l="0" t="0" r="3175"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BCD" w:rsidRDefault="00385BCD" w:rsidP="00844D7C">
                            <w:r>
                              <w:rPr>
                                <w:noProof/>
                                <w:lang w:val="en-US"/>
                              </w:rPr>
                              <w:drawing>
                                <wp:inline distT="0" distB="0" distL="0" distR="0">
                                  <wp:extent cx="1095375" cy="885825"/>
                                  <wp:effectExtent l="19050" t="0" r="9525" b="0"/>
                                  <wp:docPr id="15" name="Picture 11" descr="follow-u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low-up_RGB.eps"/>
                                          <pic:cNvPicPr>
                                            <a:picLocks noChangeAspect="1" noChangeArrowheads="1"/>
                                          </pic:cNvPicPr>
                                        </pic:nvPicPr>
                                        <pic:blipFill>
                                          <a:blip r:embed="rId35"/>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58.5pt;margin-top:-3.25pt;width:110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itiQIAABgFAAAOAAAAZHJzL2Uyb0RvYy54bWysVNmO2yAUfa/Uf0C8Z7yMs9iKM5qlqSpN&#10;F2mmH0AMjlExUCCxp1X/vRdI0sxUlaqqeSDgezl3OeeyvBp7gfbMWK5kjbOLFCMmG0W53Nb48+N6&#10;ssDIOiIpEUqyGj8xi69Wr18tB12xXHVKUGYQgEhbDbrGnXO6ShLbdKwn9kJpJsHYKtMTB0ezTagh&#10;A6D3IsnTdJYMylBtVMOsha930YhXAb9tWeM+tq1lDokaQ24urCasG78mqyWptobojjeHNMg/ZNET&#10;LiHoCeqOOIJ2hv8G1fPGKKtad9GoPlFtyxsWaoBqsvRFNQ8d0SzUAs2x+tQm+/9gmw/7TwZxWuMZ&#10;RpL0QNEjGx26USPKZr49g7YVeD1o8HMjfAeaQ6lW36vmi0VS3XZEbtm1MWroGKGQXuZvJmdXI471&#10;IJvhvaIQh+ycCkBja3rfO+gGAnSg6elEjc+l8SEvy3magqkBW5bm+eU0kJeQ6nhdG+veMtUjv6mx&#10;Ae4DPNnfW+fTIdXRxUezSnC65kKEg9luboVBewI6WYdfqOCFm5DeWSp/LSLGL5AlxPA2n2/g/XuZ&#10;5UV6k5eT9WwxnxTrYjqBEhaTNCtvyllalMXd+odPMCuqjlPK5D2X7KjBrPg7jg/TENUTVIiGGpfT&#10;fBo5+mOR0Ezfz1jFs1703MFICt7XeHFyIpVn9o2kcIFUjnAR98nz9EOXoQfH/9CVoANPfRSBGzdj&#10;UNz8KK+Nok8gDKOANqAYnhPYdMp8w2iA0ayx/bojhmEk3kkQV5kVhZ/lcCim8xwO5tyyObcQ2QBU&#10;jR1GcXvr4vzvtOHbDiJFOUt1DYJseZCKV27M6iBjGL9Q0+Gp8PN9fg5evx601U8AAAD//wMAUEsD&#10;BBQABgAIAAAAIQAI+2fS3QAAAAoBAAAPAAAAZHJzL2Rvd25yZXYueG1sTI9BT4NAEIXvJv6HzZh4&#10;Me1SW0CRpVETjdfW/oABpkBkZwm7LfTfOz3p8c17efO9fDvbXp1p9J1jA6tlBIq4cnXHjYHD98fi&#10;CZQPyDX2jsnAhTxsi9ubHLPaTbyj8z40SkrYZ2igDWHItPZVSxb90g3E4h3daDGIHBtdjzhJue31&#10;YxQl2mLH8qHFgd5bqn72J2vg+DU9xM9T+RkO6W6TvGGXlu5izP3d/PoCKtAc/sJwxRd0KISpdCeu&#10;vepFr1LZEgwskhiUBNbr66EUJ97EoItc/59Q/AIAAP//AwBQSwECLQAUAAYACAAAACEAtoM4kv4A&#10;AADhAQAAEwAAAAAAAAAAAAAAAAAAAAAAW0NvbnRlbnRfVHlwZXNdLnhtbFBLAQItABQABgAIAAAA&#10;IQA4/SH/1gAAAJQBAAALAAAAAAAAAAAAAAAAAC8BAABfcmVscy8ucmVsc1BLAQItABQABgAIAAAA&#10;IQDcRtitiQIAABgFAAAOAAAAAAAAAAAAAAAAAC4CAABkcnMvZTJvRG9jLnhtbFBLAQItABQABgAI&#10;AAAAIQAI+2fS3QAAAAoBAAAPAAAAAAAAAAAAAAAAAOMEAABkcnMvZG93bnJldi54bWxQSwUGAAAA&#10;AAQABADzAAAA7QUAAAAA&#10;" stroked="f">
                <v:textbox>
                  <w:txbxContent>
                    <w:p w:rsidR="00385BCD" w:rsidRDefault="00385BCD" w:rsidP="00844D7C">
                      <w:r>
                        <w:rPr>
                          <w:noProof/>
                          <w:lang w:eastAsia="en-GB"/>
                        </w:rPr>
                        <w:drawing>
                          <wp:inline distT="0" distB="0" distL="0" distR="0">
                            <wp:extent cx="1095375" cy="885825"/>
                            <wp:effectExtent l="19050" t="0" r="9525" b="0"/>
                            <wp:docPr id="15" name="Picture 11" descr="follow-u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low-up_RGB.eps"/>
                                    <pic:cNvPicPr>
                                      <a:picLocks noChangeAspect="1" noChangeArrowheads="1"/>
                                    </pic:cNvPicPr>
                                  </pic:nvPicPr>
                                  <pic:blipFill>
                                    <a:blip r:embed="rId36"/>
                                    <a:srcRect/>
                                    <a:stretch>
                                      <a:fillRect/>
                                    </a:stretch>
                                  </pic:blipFill>
                                  <pic:spPr bwMode="auto">
                                    <a:xfrm>
                                      <a:off x="0" y="0"/>
                                      <a:ext cx="1095375" cy="885825"/>
                                    </a:xfrm>
                                    <a:prstGeom prst="rect">
                                      <a:avLst/>
                                    </a:prstGeom>
                                    <a:noFill/>
                                    <a:ln w="9525">
                                      <a:noFill/>
                                      <a:miter lim="800000"/>
                                      <a:headEnd/>
                                      <a:tailEnd/>
                                    </a:ln>
                                  </pic:spPr>
                                </pic:pic>
                              </a:graphicData>
                            </a:graphic>
                          </wp:inline>
                        </w:drawing>
                      </w:r>
                    </w:p>
                  </w:txbxContent>
                </v:textbox>
              </v:shape>
            </w:pict>
          </mc:Fallback>
        </mc:AlternateContent>
      </w:r>
    </w:p>
    <w:p w:rsidR="00A97BED" w:rsidRDefault="00A97BED" w:rsidP="006B42A1">
      <w:pPr>
        <w:spacing w:after="240"/>
        <w:rPr>
          <w:color w:val="005581"/>
        </w:rPr>
      </w:pPr>
    </w:p>
    <w:p w:rsidR="00A97BED" w:rsidRDefault="00A97BED" w:rsidP="006B42A1">
      <w:pPr>
        <w:spacing w:after="240"/>
        <w:rPr>
          <w:color w:val="005581"/>
        </w:rPr>
      </w:pPr>
    </w:p>
    <w:p w:rsidR="00787907" w:rsidRPr="00787907" w:rsidRDefault="00787907" w:rsidP="00787907">
      <w:pPr>
        <w:spacing w:after="240"/>
        <w:rPr>
          <w:color w:val="005581"/>
        </w:rPr>
      </w:pPr>
      <w:r w:rsidRPr="00787907">
        <w:rPr>
          <w:color w:val="005581"/>
        </w:rPr>
        <w:t xml:space="preserve">Findings and lessons </w:t>
      </w:r>
      <w:r w:rsidR="005364DB">
        <w:rPr>
          <w:color w:val="005581"/>
        </w:rPr>
        <w:t>learnt from the Hinduism and H</w:t>
      </w:r>
      <w:r w:rsidR="005364DB" w:rsidRPr="005364DB">
        <w:rPr>
          <w:color w:val="005581"/>
          <w:vertAlign w:val="subscript"/>
        </w:rPr>
        <w:t>2</w:t>
      </w:r>
      <w:r w:rsidR="005364DB">
        <w:rPr>
          <w:color w:val="005581"/>
        </w:rPr>
        <w:t>O</w:t>
      </w:r>
      <w:r w:rsidRPr="00787907">
        <w:rPr>
          <w:color w:val="005581"/>
        </w:rPr>
        <w:t xml:space="preserve"> project was written up in a report to </w:t>
      </w:r>
      <w:proofErr w:type="spellStart"/>
      <w:r w:rsidRPr="00787907">
        <w:rPr>
          <w:color w:val="005581"/>
        </w:rPr>
        <w:t>Defra</w:t>
      </w:r>
      <w:proofErr w:type="spellEnd"/>
      <w:r w:rsidRPr="00787907">
        <w:rPr>
          <w:color w:val="005581"/>
        </w:rPr>
        <w:t xml:space="preserve"> in March 2008, as part of the </w:t>
      </w:r>
      <w:proofErr w:type="spellStart"/>
      <w:r w:rsidRPr="00787907">
        <w:rPr>
          <w:color w:val="005581"/>
        </w:rPr>
        <w:t>LSx’s</w:t>
      </w:r>
      <w:proofErr w:type="spellEnd"/>
      <w:r w:rsidRPr="00787907">
        <w:rPr>
          <w:color w:val="005581"/>
        </w:rPr>
        <w:t xml:space="preserve"> wider Diverse London work. In addition, </w:t>
      </w:r>
      <w:proofErr w:type="spellStart"/>
      <w:r w:rsidRPr="00787907">
        <w:rPr>
          <w:color w:val="005581"/>
        </w:rPr>
        <w:t>LSx</w:t>
      </w:r>
      <w:proofErr w:type="spellEnd"/>
      <w:r w:rsidRPr="00787907">
        <w:rPr>
          <w:color w:val="005581"/>
        </w:rPr>
        <w:t xml:space="preserve"> has developed a number of templates on engaging people through their faith, and community engagement more generally, so that future initiatives can build on lessons le</w:t>
      </w:r>
      <w:r w:rsidR="005364DB">
        <w:rPr>
          <w:color w:val="005581"/>
        </w:rPr>
        <w:t>arnt during the Hinduism and H</w:t>
      </w:r>
      <w:r w:rsidR="005364DB" w:rsidRPr="005364DB">
        <w:rPr>
          <w:color w:val="005581"/>
          <w:vertAlign w:val="subscript"/>
        </w:rPr>
        <w:t>2</w:t>
      </w:r>
      <w:r w:rsidR="005364DB">
        <w:rPr>
          <w:color w:val="005581"/>
        </w:rPr>
        <w:t>O</w:t>
      </w:r>
      <w:r w:rsidRPr="00787907">
        <w:rPr>
          <w:color w:val="005581"/>
        </w:rPr>
        <w:t xml:space="preserve"> and other Diverse London projects.</w:t>
      </w:r>
    </w:p>
    <w:p w:rsidR="00787907" w:rsidRPr="00787907" w:rsidRDefault="00787907" w:rsidP="00787907">
      <w:pPr>
        <w:spacing w:after="240"/>
        <w:rPr>
          <w:color w:val="005581"/>
        </w:rPr>
      </w:pPr>
      <w:r w:rsidRPr="00787907">
        <w:rPr>
          <w:color w:val="005581"/>
        </w:rPr>
        <w:t xml:space="preserve">In November 2008 </w:t>
      </w:r>
      <w:proofErr w:type="spellStart"/>
      <w:r w:rsidRPr="00787907">
        <w:rPr>
          <w:color w:val="005581"/>
        </w:rPr>
        <w:t>LSx</w:t>
      </w:r>
      <w:proofErr w:type="spellEnd"/>
      <w:r w:rsidRPr="00787907">
        <w:rPr>
          <w:color w:val="005581"/>
        </w:rPr>
        <w:t xml:space="preserve"> presented to the National Water Conservation Group</w:t>
      </w:r>
      <w:r w:rsidR="005364DB">
        <w:rPr>
          <w:color w:val="005581"/>
        </w:rPr>
        <w:t>, outlining the Hinduism and H</w:t>
      </w:r>
      <w:r w:rsidR="005364DB" w:rsidRPr="005364DB">
        <w:rPr>
          <w:color w:val="005581"/>
          <w:vertAlign w:val="subscript"/>
        </w:rPr>
        <w:t>2</w:t>
      </w:r>
      <w:r w:rsidR="005364DB">
        <w:rPr>
          <w:color w:val="005581"/>
        </w:rPr>
        <w:t>O</w:t>
      </w:r>
      <w:r w:rsidRPr="00787907">
        <w:rPr>
          <w:color w:val="005581"/>
        </w:rPr>
        <w:t xml:space="preserve"> project as an example of </w:t>
      </w:r>
      <w:proofErr w:type="spellStart"/>
      <w:r w:rsidRPr="00787907">
        <w:rPr>
          <w:color w:val="005581"/>
        </w:rPr>
        <w:t>LSx’s</w:t>
      </w:r>
      <w:proofErr w:type="spellEnd"/>
      <w:r w:rsidRPr="00787907">
        <w:rPr>
          <w:color w:val="005581"/>
        </w:rPr>
        <w:t xml:space="preserve"> work to promote water conservation with diverse communities.</w:t>
      </w:r>
    </w:p>
    <w:p w:rsidR="005364DB" w:rsidRDefault="00787907" w:rsidP="00FC5A5A">
      <w:pPr>
        <w:spacing w:after="240"/>
        <w:rPr>
          <w:color w:val="005581"/>
        </w:rPr>
      </w:pPr>
      <w:proofErr w:type="spellStart"/>
      <w:r w:rsidRPr="00787907">
        <w:rPr>
          <w:color w:val="005581"/>
        </w:rPr>
        <w:t>LSx</w:t>
      </w:r>
      <w:proofErr w:type="spellEnd"/>
      <w:r w:rsidRPr="00787907">
        <w:rPr>
          <w:color w:val="005581"/>
        </w:rPr>
        <w:t xml:space="preserve"> has continued to share learning from the project through its conferences and presentations about behaviour change, particularly amongst diverse communities, including at </w:t>
      </w:r>
      <w:proofErr w:type="spellStart"/>
      <w:r w:rsidRPr="00787907">
        <w:rPr>
          <w:color w:val="005581"/>
        </w:rPr>
        <w:t>LSx’s</w:t>
      </w:r>
      <w:proofErr w:type="spellEnd"/>
      <w:r w:rsidRPr="00787907">
        <w:rPr>
          <w:color w:val="005581"/>
        </w:rPr>
        <w:t xml:space="preserve"> Behaviour Change for a </w:t>
      </w:r>
      <w:r w:rsidRPr="00787907">
        <w:rPr>
          <w:color w:val="005581"/>
        </w:rPr>
        <w:lastRenderedPageBreak/>
        <w:t xml:space="preserve">more Sustainable London Conference, held in September 2009. </w:t>
      </w:r>
      <w:proofErr w:type="spellStart"/>
      <w:r w:rsidRPr="00787907">
        <w:rPr>
          <w:color w:val="005581"/>
        </w:rPr>
        <w:t>LSx</w:t>
      </w:r>
      <w:proofErr w:type="spellEnd"/>
      <w:r w:rsidRPr="00787907">
        <w:rPr>
          <w:color w:val="005581"/>
        </w:rPr>
        <w:t xml:space="preserve"> also cited the project when responding to the Mayor of London’s draft Climate Change Adaption Strategy in May 2010.</w:t>
      </w:r>
    </w:p>
    <w:p w:rsidR="005364DB" w:rsidRDefault="005364DB" w:rsidP="00FC5A5A">
      <w:pPr>
        <w:spacing w:after="240"/>
        <w:rPr>
          <w:color w:val="005581"/>
        </w:rPr>
      </w:pPr>
    </w:p>
    <w:p w:rsidR="00A97BED" w:rsidRPr="00A97BED" w:rsidRDefault="00A97BED" w:rsidP="006B42A1">
      <w:pPr>
        <w:spacing w:after="240"/>
        <w:rPr>
          <w:color w:val="F47B20"/>
        </w:rPr>
      </w:pPr>
      <w:r>
        <w:rPr>
          <w:b/>
          <w:color w:val="F47B20"/>
        </w:rPr>
        <w:t xml:space="preserve">Lessons learned </w:t>
      </w:r>
    </w:p>
    <w:p w:rsidR="005364DB" w:rsidRPr="005364DB" w:rsidRDefault="005364DB" w:rsidP="005364DB">
      <w:pPr>
        <w:spacing w:after="0"/>
        <w:rPr>
          <w:b/>
          <w:color w:val="005581"/>
        </w:rPr>
      </w:pPr>
      <w:r w:rsidRPr="005364DB">
        <w:rPr>
          <w:b/>
          <w:color w:val="005581"/>
        </w:rPr>
        <w:t>Make relevant ideological links and use culturally appropriate channels for reaching your target audience</w:t>
      </w:r>
    </w:p>
    <w:p w:rsidR="005364DB" w:rsidRPr="005364DB" w:rsidRDefault="005364DB" w:rsidP="005364DB">
      <w:pPr>
        <w:rPr>
          <w:color w:val="005581"/>
        </w:rPr>
      </w:pPr>
      <w:r w:rsidRPr="005364DB">
        <w:rPr>
          <w:color w:val="005581"/>
        </w:rPr>
        <w:t>For this project water conservation was linked to appropriate Hindu theology and scripture, which was found to be a success</w:t>
      </w:r>
      <w:r w:rsidR="001F2B41">
        <w:rPr>
          <w:color w:val="005581"/>
        </w:rPr>
        <w:t>ful ‘hook’ for behaviour change. This built on the success of</w:t>
      </w:r>
      <w:r w:rsidRPr="005364DB">
        <w:rPr>
          <w:color w:val="005581"/>
        </w:rPr>
        <w:t xml:space="preserve"> </w:t>
      </w:r>
      <w:r w:rsidR="001F2B41">
        <w:rPr>
          <w:color w:val="005581"/>
        </w:rPr>
        <w:t xml:space="preserve">a previous project </w:t>
      </w:r>
      <w:r w:rsidR="002E5047">
        <w:rPr>
          <w:color w:val="005581"/>
        </w:rPr>
        <w:t>that</w:t>
      </w:r>
      <w:r w:rsidR="001F2B41">
        <w:rPr>
          <w:color w:val="005581"/>
        </w:rPr>
        <w:t xml:space="preserve"> used</w:t>
      </w:r>
      <w:r w:rsidRPr="005364DB">
        <w:rPr>
          <w:color w:val="005581"/>
        </w:rPr>
        <w:t xml:space="preserve"> appropriate I</w:t>
      </w:r>
      <w:r w:rsidR="001F2B41">
        <w:rPr>
          <w:color w:val="005581"/>
        </w:rPr>
        <w:t>slamic theology and scripture to encourage</w:t>
      </w:r>
      <w:r w:rsidRPr="005364DB">
        <w:rPr>
          <w:color w:val="005581"/>
        </w:rPr>
        <w:t xml:space="preserve"> Muslims in Tower Hamlets to recycle.</w:t>
      </w:r>
    </w:p>
    <w:p w:rsidR="005364DB" w:rsidRPr="005364DB" w:rsidRDefault="005364DB" w:rsidP="005364DB">
      <w:pPr>
        <w:spacing w:after="240"/>
        <w:jc w:val="center"/>
        <w:rPr>
          <w:color w:val="005581"/>
        </w:rPr>
      </w:pPr>
      <w:r>
        <w:rPr>
          <w:noProof/>
          <w:color w:val="005581"/>
          <w:lang w:val="en-US"/>
        </w:rPr>
        <w:drawing>
          <wp:inline distT="0" distB="0" distL="0" distR="0">
            <wp:extent cx="2876550" cy="2876550"/>
            <wp:effectExtent l="19050" t="0" r="0" b="0"/>
            <wp:docPr id="19" name="Picture 19" descr="C:\Users\user\Documents\Social Marketing Work\NSMC\2010-11 Interview Write Ups\Interview Notes &amp; Docs Sent Through\Hinduism and H20\Muslim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Social Marketing Work\NSMC\2010-11 Interview Write Ups\Interview Notes &amp; Docs Sent Through\Hinduism and H20\Muslim Project.jpg"/>
                    <pic:cNvPicPr>
                      <a:picLocks noChangeAspect="1" noChangeArrowheads="1"/>
                    </pic:cNvPicPr>
                  </pic:nvPicPr>
                  <pic:blipFill>
                    <a:blip r:embed="rId37"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rsidR="005364DB" w:rsidRPr="005364DB" w:rsidRDefault="005364DB" w:rsidP="005364DB">
      <w:pPr>
        <w:spacing w:after="0"/>
        <w:rPr>
          <w:b/>
          <w:color w:val="005581"/>
        </w:rPr>
      </w:pPr>
      <w:r w:rsidRPr="005364DB">
        <w:rPr>
          <w:b/>
          <w:color w:val="005581"/>
        </w:rPr>
        <w:t>Community Champions</w:t>
      </w:r>
    </w:p>
    <w:p w:rsidR="005364DB" w:rsidRPr="005364DB" w:rsidRDefault="005364DB" w:rsidP="005364DB">
      <w:pPr>
        <w:rPr>
          <w:color w:val="005581"/>
        </w:rPr>
      </w:pPr>
      <w:r w:rsidRPr="005364DB">
        <w:rPr>
          <w:color w:val="005581"/>
        </w:rPr>
        <w:t>Working with community champions can be very effective, but recognise th</w:t>
      </w:r>
      <w:r w:rsidR="002E5047">
        <w:rPr>
          <w:color w:val="005581"/>
        </w:rPr>
        <w:t xml:space="preserve">at it takes time to get them on </w:t>
      </w:r>
      <w:r w:rsidRPr="005364DB">
        <w:rPr>
          <w:color w:val="005581"/>
        </w:rPr>
        <w:t>board and allow time to develop a good relationship with the community and community leaders. Community Champions can be very busy with other commitments so this will need to be factored into timelines, and it is important to recognise and thank them for the time they are giving to the project.</w:t>
      </w:r>
    </w:p>
    <w:p w:rsidR="005364DB" w:rsidRPr="005364DB" w:rsidRDefault="005364DB" w:rsidP="005364DB">
      <w:pPr>
        <w:spacing w:after="0"/>
        <w:rPr>
          <w:b/>
          <w:color w:val="005581"/>
        </w:rPr>
      </w:pPr>
      <w:r w:rsidRPr="005364DB">
        <w:rPr>
          <w:b/>
          <w:color w:val="005581"/>
        </w:rPr>
        <w:lastRenderedPageBreak/>
        <w:t xml:space="preserve">Use </w:t>
      </w:r>
      <w:proofErr w:type="spellStart"/>
      <w:r w:rsidRPr="005364DB">
        <w:rPr>
          <w:b/>
          <w:color w:val="005581"/>
        </w:rPr>
        <w:t>ongoing</w:t>
      </w:r>
      <w:proofErr w:type="spellEnd"/>
      <w:r w:rsidRPr="005364DB">
        <w:rPr>
          <w:b/>
          <w:color w:val="005581"/>
        </w:rPr>
        <w:t xml:space="preserve"> community events </w:t>
      </w:r>
    </w:p>
    <w:p w:rsidR="005364DB" w:rsidRPr="005364DB" w:rsidRDefault="005364DB" w:rsidP="005364DB">
      <w:pPr>
        <w:rPr>
          <w:color w:val="005581"/>
        </w:rPr>
      </w:pPr>
      <w:r w:rsidRPr="005364DB">
        <w:rPr>
          <w:color w:val="005581"/>
        </w:rPr>
        <w:t xml:space="preserve">‘Piggybacking’ on existing </w:t>
      </w:r>
      <w:proofErr w:type="gramStart"/>
      <w:r w:rsidRPr="005364DB">
        <w:rPr>
          <w:color w:val="005581"/>
        </w:rPr>
        <w:t>activities</w:t>
      </w:r>
      <w:proofErr w:type="gramEnd"/>
      <w:r w:rsidRPr="005364DB">
        <w:rPr>
          <w:color w:val="005581"/>
        </w:rPr>
        <w:t xml:space="preserve"> as part of a project’s outreach work can be an effective way of reaching large numbers of your target audience in an environment they trust and is likely to have high footfall.</w:t>
      </w:r>
    </w:p>
    <w:p w:rsidR="005364DB" w:rsidRPr="005364DB" w:rsidRDefault="005364DB" w:rsidP="005364DB">
      <w:pPr>
        <w:spacing w:after="0"/>
        <w:rPr>
          <w:b/>
          <w:color w:val="005581"/>
        </w:rPr>
      </w:pPr>
      <w:r w:rsidRPr="005364DB">
        <w:rPr>
          <w:b/>
          <w:color w:val="005581"/>
        </w:rPr>
        <w:t xml:space="preserve">Use imagery, translated messages and peer-to-peer transmission </w:t>
      </w:r>
    </w:p>
    <w:p w:rsidR="005364DB" w:rsidRPr="005364DB" w:rsidRDefault="005364DB" w:rsidP="005364DB">
      <w:pPr>
        <w:rPr>
          <w:color w:val="005581"/>
        </w:rPr>
      </w:pPr>
      <w:r w:rsidRPr="005364DB">
        <w:rPr>
          <w:color w:val="005581"/>
        </w:rPr>
        <w:t xml:space="preserve">When working with diverse communities it is vital to recognise language and literacy barriers. Well chosen images, appropriate translations and peer-to-peer communications can be essential for engaging targeted communities. </w:t>
      </w:r>
    </w:p>
    <w:p w:rsidR="005364DB" w:rsidRPr="005364DB" w:rsidRDefault="005364DB" w:rsidP="005364DB">
      <w:pPr>
        <w:spacing w:after="0"/>
        <w:rPr>
          <w:b/>
          <w:color w:val="005581"/>
        </w:rPr>
      </w:pPr>
      <w:r w:rsidRPr="005364DB">
        <w:rPr>
          <w:b/>
          <w:color w:val="005581"/>
        </w:rPr>
        <w:t>Make your programme positive, fun and inspire aspirations</w:t>
      </w:r>
    </w:p>
    <w:p w:rsidR="00A97BED" w:rsidRPr="00A97BED" w:rsidRDefault="005364DB" w:rsidP="005364DB">
      <w:pPr>
        <w:rPr>
          <w:color w:val="005581"/>
        </w:rPr>
      </w:pPr>
      <w:r w:rsidRPr="005364DB">
        <w:rPr>
          <w:color w:val="005581"/>
        </w:rPr>
        <w:t>Let people realise what they are capable of achieving, rather than just negatively emphasising the size of the challenge. Highlight how small changes individually and as a community can make a large impact.</w:t>
      </w:r>
    </w:p>
    <w:p w:rsidR="00A97BED" w:rsidRPr="005364DB" w:rsidRDefault="00A97BED" w:rsidP="00D30F69">
      <w:pPr>
        <w:spacing w:after="240"/>
        <w:jc w:val="center"/>
        <w:rPr>
          <w:color w:val="005581"/>
        </w:rPr>
      </w:pPr>
    </w:p>
    <w:sectPr w:rsidR="00A97BED" w:rsidRPr="005364DB" w:rsidSect="00CF21CF">
      <w:footerReference w:type="default" r:id="rId38"/>
      <w:pgSz w:w="11906" w:h="16838"/>
      <w:pgMar w:top="1440" w:right="1080" w:bottom="1440" w:left="1080" w:header="708" w:footer="708" w:gutter="0"/>
      <w:cols w:num="2" w:space="45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BCD" w:rsidRDefault="00385BCD" w:rsidP="004E289E">
      <w:pPr>
        <w:spacing w:after="0" w:line="240" w:lineRule="auto"/>
      </w:pPr>
      <w:r>
        <w:separator/>
      </w:r>
    </w:p>
  </w:endnote>
  <w:endnote w:type="continuationSeparator" w:id="0">
    <w:p w:rsidR="00385BCD" w:rsidRDefault="00385BCD" w:rsidP="004E2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CD" w:rsidRPr="00EE1F6C" w:rsidRDefault="00385BCD">
    <w:pPr>
      <w:pStyle w:val="Footer"/>
      <w:jc w:val="right"/>
      <w:rPr>
        <w:rFonts w:cs="Arial"/>
      </w:rPr>
    </w:pPr>
    <w:r>
      <w:rPr>
        <w:noProof/>
        <w:lang w:val="en-US"/>
      </w:rPr>
      <w:drawing>
        <wp:anchor distT="0" distB="0" distL="114300" distR="114300" simplePos="0" relativeHeight="251657216" behindDoc="1" locked="0" layoutInCell="1" allowOverlap="1">
          <wp:simplePos x="0" y="0"/>
          <wp:positionH relativeFrom="column">
            <wp:posOffset>-39370</wp:posOffset>
          </wp:positionH>
          <wp:positionV relativeFrom="paragraph">
            <wp:posOffset>-106680</wp:posOffset>
          </wp:positionV>
          <wp:extent cx="1669415" cy="348615"/>
          <wp:effectExtent l="1905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69415" cy="348615"/>
                  </a:xfrm>
                  <a:prstGeom prst="rect">
                    <a:avLst/>
                  </a:prstGeom>
                  <a:noFill/>
                  <a:ln w="9525">
                    <a:noFill/>
                    <a:miter lim="800000"/>
                    <a:headEnd/>
                    <a:tailEnd/>
                  </a:ln>
                </pic:spPr>
              </pic:pic>
            </a:graphicData>
          </a:graphic>
        </wp:anchor>
      </w:drawing>
    </w:r>
    <w:r w:rsidR="001F54E7">
      <w:rPr>
        <w:rFonts w:cs="Arial"/>
        <w:noProof/>
        <w:lang w:val="en-US"/>
      </w:rPr>
      <mc:AlternateContent>
        <mc:Choice Requires="wps">
          <w:drawing>
            <wp:anchor distT="0" distB="0" distL="114300" distR="114300" simplePos="0" relativeHeight="251658240" behindDoc="1" locked="0" layoutInCell="1" allowOverlap="1">
              <wp:simplePos x="0" y="0"/>
              <wp:positionH relativeFrom="column">
                <wp:posOffset>3671570</wp:posOffset>
              </wp:positionH>
              <wp:positionV relativeFrom="paragraph">
                <wp:posOffset>-45720</wp:posOffset>
              </wp:positionV>
              <wp:extent cx="2470785" cy="403225"/>
              <wp:effectExtent l="4445" t="1905" r="0" b="444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BCD" w:rsidRPr="0092250C" w:rsidRDefault="00385BCD">
                          <w:pPr>
                            <w:rPr>
                              <w:b/>
                              <w:color w:val="7F7F7F"/>
                            </w:rPr>
                          </w:pPr>
                          <w:proofErr w:type="spellStart"/>
                          <w:proofErr w:type="gramStart"/>
                          <w:r>
                            <w:rPr>
                              <w:color w:val="7F7F7F"/>
                            </w:rPr>
                            <w:t>ShowCase</w:t>
                          </w:r>
                          <w:proofErr w:type="spellEnd"/>
                          <w:r>
                            <w:rPr>
                              <w:color w:val="7F7F7F"/>
                            </w:rPr>
                            <w:t xml:space="preserve">  </w:t>
                          </w:r>
                          <w:r w:rsidRPr="0092250C">
                            <w:rPr>
                              <w:rFonts w:cs="Arial"/>
                              <w:color w:val="7F7F7F"/>
                            </w:rPr>
                            <w:t>│</w:t>
                          </w:r>
                          <w:proofErr w:type="gramEnd"/>
                          <w:r>
                            <w:rPr>
                              <w:rFonts w:cs="Arial"/>
                              <w:color w:val="7F7F7F"/>
                            </w:rPr>
                            <w:t xml:space="preserve">  </w:t>
                          </w:r>
                          <w:r>
                            <w:rPr>
                              <w:b/>
                              <w:color w:val="7F7F7F"/>
                            </w:rPr>
                            <w:t>Hinduism and H</w:t>
                          </w:r>
                          <w:r w:rsidRPr="00223C49">
                            <w:rPr>
                              <w:b/>
                              <w:color w:val="7F7F7F"/>
                              <w:vertAlign w:val="subscript"/>
                            </w:rPr>
                            <w:t>2</w:t>
                          </w:r>
                          <w:r>
                            <w:rPr>
                              <w:b/>
                              <w:color w:val="7F7F7F"/>
                            </w:rPr>
                            <w:t>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289.1pt;margin-top:-3.6pt;width:194.55pt;height:31.7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eHgQIAAA8FAAAOAAAAZHJzL2Uyb0RvYy54bWysVNuO2yAQfa/Uf0C8Z30p2cTWOqu91FWl&#10;7UXa7QcQwDGqDRRI7G3Vf++Ak2y2F6mq6gfMwHCYmXOGi8ux79BOWCe1qnB2lmIkFNNcqk2FPz3U&#10;syVGzlPFaaeVqPCjcPhy9fLFxWBKketWd1xYBCDKlYOpcOu9KZPEsVb01J1pIxRsNtr21INpNwm3&#10;dAD0vkvyND1PBm25sZoJ52D1dtrEq4jfNIL5D03jhEddhSE2H0cbx3UYk9UFLTeWmlayfRj0H6Lo&#10;qVRw6RHqlnqKtlb+AtVLZrXTjT9juk9000gmYg6QTZb+lM19S42IuUBxnDmWyf0/WPZ+99EiyStM&#10;MFK0B4oexOjRtR5RFqozGFeC070BNz/CMrAcM3XmTrPPDil901K1EVfW6qEVlEN08WRycnTCcQFk&#10;PbzTHK6hW68j0NjYPpQOioEAHVh6PDITQmGwmJNFuljOMWKwR9JXeT4PwSW0PJw21vk3QvcoTCps&#10;gfmITnd3zk+uB5dwmdOd5LXsumjYzfqms2hHQSV1/Pboz9w6FZyVDscmxGkFgoQ7wl4IN7L+rchy&#10;kl7nxaw+Xy5mpCbzWbFIl7M0K66L85QU5Lb+HgLMSNlKzoW6k0ocFJiRv2N43wuTdqIG0VDhYg7V&#10;iXn9Mck0fr9LspceGrKTfYWXRydaBmJfKw5p09JT2U3z5Hn4kRCoweEfqxJlEJifNODH9QgoQRtr&#10;zR9BEFYDX8A6vCIwabX9itEAHVlh92VLrcCoe6tAVEVGSGjhaJD5IgfDnu6sT3eoYgBVYY/RNL3x&#10;U9tvjZWbFm46yPgKhFjLqJGnqCCFYEDXxWT2L0Ro61M7ej29Y6sfAAAA//8DAFBLAwQUAAYACAAA&#10;ACEA2o6xieEAAAAJAQAADwAAAGRycy9kb3ducmV2LnhtbEyPTU/DMAyG70j8h8hIXNCWrhPtKE2n&#10;8XXZbaOTdvSarC00TtVkW+HXY05wsqz30evH+XK0nTibwbeOFMymEQhDldMt1QrK97fJAoQPSBo7&#10;R0bBl/GwLK6vcsy0u9DGnLehFlxCPkMFTQh9JqWvGmPRT11viLOjGywGXoda6gEvXG47GUdRIi22&#10;xBca7M1zY6rP7ckq+H4qX1avd2F2jMM+3m3suqw+UKnbm3H1CCKYMfzB8KvP6lCw08GdSHvRKbhP&#10;FzGjCiYpTwYeknQO4sBJMgdZ5PL/B8UPAAAA//8DAFBLAQItABQABgAIAAAAIQC2gziS/gAAAOEB&#10;AAATAAAAAAAAAAAAAAAAAAAAAABbQ29udGVudF9UeXBlc10ueG1sUEsBAi0AFAAGAAgAAAAhADj9&#10;If/WAAAAlAEAAAsAAAAAAAAAAAAAAAAALwEAAF9yZWxzLy5yZWxzUEsBAi0AFAAGAAgAAAAhAF+i&#10;B4eBAgAADwUAAA4AAAAAAAAAAAAAAAAALgIAAGRycy9lMm9Eb2MueG1sUEsBAi0AFAAGAAgAAAAh&#10;ANqOsYnhAAAACQEAAA8AAAAAAAAAAAAAAAAA2wQAAGRycy9kb3ducmV2LnhtbFBLBQYAAAAABAAE&#10;APMAAADpBQAAAAA=&#10;" stroked="f">
              <v:textbox style="mso-fit-shape-to-text:t">
                <w:txbxContent>
                  <w:p w:rsidR="00385BCD" w:rsidRPr="0092250C" w:rsidRDefault="00385BCD">
                    <w:pPr>
                      <w:rPr>
                        <w:b/>
                        <w:color w:val="7F7F7F"/>
                      </w:rPr>
                    </w:pPr>
                    <w:r>
                      <w:rPr>
                        <w:color w:val="7F7F7F"/>
                      </w:rPr>
                      <w:t xml:space="preserve">ShowCase  </w:t>
                    </w:r>
                    <w:r w:rsidRPr="0092250C">
                      <w:rPr>
                        <w:rFonts w:cs="Arial"/>
                        <w:color w:val="7F7F7F"/>
                      </w:rPr>
                      <w:t>│</w:t>
                    </w:r>
                    <w:r>
                      <w:rPr>
                        <w:rFonts w:cs="Arial"/>
                        <w:color w:val="7F7F7F"/>
                      </w:rPr>
                      <w:t xml:space="preserve">  </w:t>
                    </w:r>
                    <w:r>
                      <w:rPr>
                        <w:b/>
                        <w:color w:val="7F7F7F"/>
                      </w:rPr>
                      <w:t>Hinduism and H</w:t>
                    </w:r>
                    <w:r w:rsidRPr="00223C49">
                      <w:rPr>
                        <w:b/>
                        <w:color w:val="7F7F7F"/>
                        <w:vertAlign w:val="subscript"/>
                      </w:rPr>
                      <w:t>2</w:t>
                    </w:r>
                    <w:r>
                      <w:rPr>
                        <w:b/>
                        <w:color w:val="7F7F7F"/>
                      </w:rPr>
                      <w:t>O</w:t>
                    </w:r>
                  </w:p>
                </w:txbxContent>
              </v:textbox>
            </v:shape>
          </w:pict>
        </mc:Fallback>
      </mc:AlternateContent>
    </w:r>
    <w:r w:rsidRPr="00EE1F6C">
      <w:rPr>
        <w:rFonts w:cs="Arial"/>
        <w:color w:val="00AFDB"/>
      </w:rPr>
      <w:fldChar w:fldCharType="begin"/>
    </w:r>
    <w:r w:rsidRPr="00EE1F6C">
      <w:rPr>
        <w:rFonts w:cs="Arial"/>
        <w:color w:val="00AFDB"/>
      </w:rPr>
      <w:instrText xml:space="preserve"> PAGE   \* MERGEFORMAT </w:instrText>
    </w:r>
    <w:r w:rsidRPr="00EE1F6C">
      <w:rPr>
        <w:rFonts w:cs="Arial"/>
        <w:color w:val="00AFDB"/>
      </w:rPr>
      <w:fldChar w:fldCharType="separate"/>
    </w:r>
    <w:r w:rsidR="00483EF2">
      <w:rPr>
        <w:rFonts w:cs="Arial"/>
        <w:noProof/>
        <w:color w:val="00AFDB"/>
      </w:rPr>
      <w:t>1</w:t>
    </w:r>
    <w:r w:rsidRPr="00EE1F6C">
      <w:rPr>
        <w:rFonts w:cs="Arial"/>
        <w:color w:val="00AFDB"/>
      </w:rPr>
      <w:fldChar w:fldCharType="end"/>
    </w:r>
  </w:p>
  <w:p w:rsidR="00385BCD" w:rsidRDefault="00385B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BCD" w:rsidRDefault="00385BCD" w:rsidP="004E289E">
      <w:pPr>
        <w:spacing w:after="0" w:line="240" w:lineRule="auto"/>
      </w:pPr>
      <w:r>
        <w:separator/>
      </w:r>
    </w:p>
  </w:footnote>
  <w:footnote w:type="continuationSeparator" w:id="0">
    <w:p w:rsidR="00385BCD" w:rsidRDefault="00385BCD" w:rsidP="004E289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F04F3"/>
    <w:multiLevelType w:val="hybridMultilevel"/>
    <w:tmpl w:val="209EAB2C"/>
    <w:lvl w:ilvl="0" w:tplc="08090003">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nsid w:val="1D3941C4"/>
    <w:multiLevelType w:val="hybridMultilevel"/>
    <w:tmpl w:val="F3080BF4"/>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D632134"/>
    <w:multiLevelType w:val="hybridMultilevel"/>
    <w:tmpl w:val="AEA4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E943E2E"/>
    <w:multiLevelType w:val="hybridMultilevel"/>
    <w:tmpl w:val="40820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567D3A"/>
    <w:multiLevelType w:val="hybridMultilevel"/>
    <w:tmpl w:val="F7483D44"/>
    <w:lvl w:ilvl="0" w:tplc="08090003">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3DD67D50"/>
    <w:multiLevelType w:val="hybridMultilevel"/>
    <w:tmpl w:val="8F2CF72E"/>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0FC34CC"/>
    <w:multiLevelType w:val="hybridMultilevel"/>
    <w:tmpl w:val="CBE48786"/>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594502A"/>
    <w:multiLevelType w:val="hybridMultilevel"/>
    <w:tmpl w:val="4CF49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337B40"/>
    <w:multiLevelType w:val="hybridMultilevel"/>
    <w:tmpl w:val="6D76E57E"/>
    <w:lvl w:ilvl="0" w:tplc="52EA68B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CFE707C"/>
    <w:multiLevelType w:val="hybridMultilevel"/>
    <w:tmpl w:val="114C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3"/>
  </w:num>
  <w:num w:numId="5">
    <w:abstractNumId w:val="8"/>
  </w:num>
  <w:num w:numId="6">
    <w:abstractNumId w:val="5"/>
  </w:num>
  <w:num w:numId="7">
    <w:abstractNumId w:val="9"/>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9B1"/>
    <w:rsid w:val="00012A6B"/>
    <w:rsid w:val="0003415E"/>
    <w:rsid w:val="00091A19"/>
    <w:rsid w:val="000968BD"/>
    <w:rsid w:val="000979B1"/>
    <w:rsid w:val="000C5885"/>
    <w:rsid w:val="0010532E"/>
    <w:rsid w:val="001370E9"/>
    <w:rsid w:val="001C2150"/>
    <w:rsid w:val="001F2B41"/>
    <w:rsid w:val="001F54E7"/>
    <w:rsid w:val="002202EE"/>
    <w:rsid w:val="00223C49"/>
    <w:rsid w:val="00235164"/>
    <w:rsid w:val="002E5047"/>
    <w:rsid w:val="00324EEC"/>
    <w:rsid w:val="00365D5B"/>
    <w:rsid w:val="00385BCD"/>
    <w:rsid w:val="003C0752"/>
    <w:rsid w:val="003D2D2B"/>
    <w:rsid w:val="004473B5"/>
    <w:rsid w:val="00483EF2"/>
    <w:rsid w:val="00484FB6"/>
    <w:rsid w:val="0049348D"/>
    <w:rsid w:val="004C6CE4"/>
    <w:rsid w:val="004E289E"/>
    <w:rsid w:val="004F57E8"/>
    <w:rsid w:val="00534A8A"/>
    <w:rsid w:val="005364DB"/>
    <w:rsid w:val="00540126"/>
    <w:rsid w:val="0056096E"/>
    <w:rsid w:val="005D6BCE"/>
    <w:rsid w:val="005E5367"/>
    <w:rsid w:val="005E6570"/>
    <w:rsid w:val="006756BF"/>
    <w:rsid w:val="006A242A"/>
    <w:rsid w:val="006B42A1"/>
    <w:rsid w:val="006F32D0"/>
    <w:rsid w:val="00724F3D"/>
    <w:rsid w:val="00757C7F"/>
    <w:rsid w:val="00787907"/>
    <w:rsid w:val="007A7CC9"/>
    <w:rsid w:val="00844D7C"/>
    <w:rsid w:val="00865D41"/>
    <w:rsid w:val="00877E38"/>
    <w:rsid w:val="008828F1"/>
    <w:rsid w:val="008961BA"/>
    <w:rsid w:val="00897072"/>
    <w:rsid w:val="0092250C"/>
    <w:rsid w:val="009374AF"/>
    <w:rsid w:val="009A00E4"/>
    <w:rsid w:val="009A5C19"/>
    <w:rsid w:val="009B054B"/>
    <w:rsid w:val="009B1415"/>
    <w:rsid w:val="009B5BE6"/>
    <w:rsid w:val="009D22A1"/>
    <w:rsid w:val="00A97BED"/>
    <w:rsid w:val="00AB1983"/>
    <w:rsid w:val="00B24FF8"/>
    <w:rsid w:val="00B93DE6"/>
    <w:rsid w:val="00C42C34"/>
    <w:rsid w:val="00C57EE6"/>
    <w:rsid w:val="00CF21CF"/>
    <w:rsid w:val="00D01965"/>
    <w:rsid w:val="00D024AC"/>
    <w:rsid w:val="00D23A36"/>
    <w:rsid w:val="00D30F69"/>
    <w:rsid w:val="00DA5D66"/>
    <w:rsid w:val="00DB586D"/>
    <w:rsid w:val="00DC64E3"/>
    <w:rsid w:val="00E00478"/>
    <w:rsid w:val="00E35A01"/>
    <w:rsid w:val="00E8621C"/>
    <w:rsid w:val="00E96114"/>
    <w:rsid w:val="00EA280D"/>
    <w:rsid w:val="00EC2530"/>
    <w:rsid w:val="00ED2B4C"/>
    <w:rsid w:val="00EE1F6C"/>
    <w:rsid w:val="00F015EA"/>
    <w:rsid w:val="00F07BA3"/>
    <w:rsid w:val="00F6561E"/>
    <w:rsid w:val="00F7598C"/>
    <w:rsid w:val="00FC4958"/>
    <w:rsid w:val="00FC5A5A"/>
    <w:rsid w:val="00FF1E0A"/>
    <w:rsid w:val="00FF25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5EA"/>
    <w:rPr>
      <w:rFonts w:ascii="Tahoma" w:hAnsi="Tahoma" w:cs="Tahoma"/>
      <w:sz w:val="16"/>
      <w:szCs w:val="16"/>
    </w:rPr>
  </w:style>
  <w:style w:type="paragraph" w:styleId="ListParagraph">
    <w:name w:val="List Paragraph"/>
    <w:basedOn w:val="Normal"/>
    <w:uiPriority w:val="34"/>
    <w:qFormat/>
    <w:rsid w:val="00CF21CF"/>
    <w:pPr>
      <w:ind w:left="720"/>
      <w:contextualSpacing/>
    </w:pPr>
  </w:style>
  <w:style w:type="paragraph" w:styleId="Header">
    <w:name w:val="header"/>
    <w:basedOn w:val="Normal"/>
    <w:link w:val="HeaderChar"/>
    <w:uiPriority w:val="99"/>
    <w:semiHidden/>
    <w:unhideWhenUsed/>
    <w:rsid w:val="004E28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E289E"/>
  </w:style>
  <w:style w:type="paragraph" w:styleId="Footer">
    <w:name w:val="footer"/>
    <w:basedOn w:val="Normal"/>
    <w:link w:val="FooterChar"/>
    <w:uiPriority w:val="99"/>
    <w:unhideWhenUsed/>
    <w:rsid w:val="004E2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89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5EA"/>
    <w:rPr>
      <w:rFonts w:ascii="Tahoma" w:hAnsi="Tahoma" w:cs="Tahoma"/>
      <w:sz w:val="16"/>
      <w:szCs w:val="16"/>
    </w:rPr>
  </w:style>
  <w:style w:type="paragraph" w:styleId="ListParagraph">
    <w:name w:val="List Paragraph"/>
    <w:basedOn w:val="Normal"/>
    <w:uiPriority w:val="34"/>
    <w:qFormat/>
    <w:rsid w:val="00CF21CF"/>
    <w:pPr>
      <w:ind w:left="720"/>
      <w:contextualSpacing/>
    </w:pPr>
  </w:style>
  <w:style w:type="paragraph" w:styleId="Header">
    <w:name w:val="header"/>
    <w:basedOn w:val="Normal"/>
    <w:link w:val="HeaderChar"/>
    <w:uiPriority w:val="99"/>
    <w:semiHidden/>
    <w:unhideWhenUsed/>
    <w:rsid w:val="004E28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E289E"/>
  </w:style>
  <w:style w:type="paragraph" w:styleId="Footer">
    <w:name w:val="footer"/>
    <w:basedOn w:val="Normal"/>
    <w:link w:val="FooterChar"/>
    <w:uiPriority w:val="99"/>
    <w:unhideWhenUsed/>
    <w:rsid w:val="004E2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0.emf"/><Relationship Id="rId21" Type="http://schemas.openxmlformats.org/officeDocument/2006/relationships/image" Target="media/image80.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emf"/><Relationship Id="rId25" Type="http://schemas.openxmlformats.org/officeDocument/2006/relationships/image" Target="media/image110.emf"/><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0.emf"/><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emf"/><Relationship Id="rId34" Type="http://schemas.openxmlformats.org/officeDocument/2006/relationships/image" Target="media/image180.emf"/><Relationship Id="rId35" Type="http://schemas.openxmlformats.org/officeDocument/2006/relationships/image" Target="media/image19.emf"/><Relationship Id="rId36" Type="http://schemas.openxmlformats.org/officeDocument/2006/relationships/image" Target="media/image190.emf"/><Relationship Id="rId10" Type="http://schemas.openxmlformats.org/officeDocument/2006/relationships/image" Target="media/image2.emf"/><Relationship Id="rId11" Type="http://schemas.openxmlformats.org/officeDocument/2006/relationships/image" Target="media/image20.emf"/><Relationship Id="rId12" Type="http://schemas.openxmlformats.org/officeDocument/2006/relationships/image" Target="media/image3.emf"/><Relationship Id="rId13" Type="http://schemas.openxmlformats.org/officeDocument/2006/relationships/image" Target="media/image30.emf"/><Relationship Id="rId14" Type="http://schemas.openxmlformats.org/officeDocument/2006/relationships/image" Target="media/image4.jpeg"/><Relationship Id="rId15" Type="http://schemas.openxmlformats.org/officeDocument/2006/relationships/image" Target="media/image5.emf"/><Relationship Id="rId16" Type="http://schemas.openxmlformats.org/officeDocument/2006/relationships/image" Target="media/image50.emf"/><Relationship Id="rId17" Type="http://schemas.openxmlformats.org/officeDocument/2006/relationships/image" Target="media/image6.jpeg"/><Relationship Id="rId18" Type="http://schemas.openxmlformats.org/officeDocument/2006/relationships/image" Target="media/image7.emf"/><Relationship Id="rId19" Type="http://schemas.openxmlformats.org/officeDocument/2006/relationships/image" Target="media/image8.jpeg"/><Relationship Id="rId37" Type="http://schemas.openxmlformats.org/officeDocument/2006/relationships/image" Target="media/image20.jpeg"/><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A6D6C-5E92-7149-A321-80634BA4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4088</Words>
  <Characters>23302</Characters>
  <Application>Microsoft Macintosh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toby.hopwood</dc:creator>
  <cp:lastModifiedBy>Monica Zavagli</cp:lastModifiedBy>
  <cp:revision>2</cp:revision>
  <cp:lastPrinted>2011-04-13T15:51:00Z</cp:lastPrinted>
  <dcterms:created xsi:type="dcterms:W3CDTF">2016-06-29T07:30:00Z</dcterms:created>
  <dcterms:modified xsi:type="dcterms:W3CDTF">2016-06-29T07:30:00Z</dcterms:modified>
</cp:coreProperties>
</file>