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E7008" w14:textId="77777777" w:rsidR="00A919F1" w:rsidRPr="00764149" w:rsidRDefault="00B41BF6" w:rsidP="00A919F1">
      <w:pPr>
        <w:widowControl w:val="0"/>
        <w:autoSpaceDE w:val="0"/>
        <w:autoSpaceDN w:val="0"/>
        <w:adjustRightInd w:val="0"/>
        <w:spacing w:line="360" w:lineRule="auto"/>
        <w:ind w:left="480" w:hanging="480"/>
        <w:rPr>
          <w:rFonts w:ascii="Times New Roman" w:hAnsi="Times New Roman" w:cs="Times New Roman"/>
          <w:b/>
        </w:rPr>
      </w:pPr>
      <w:r>
        <w:rPr>
          <w:rFonts w:ascii="Times New Roman" w:hAnsi="Times New Roman" w:cs="Times New Roman"/>
          <w:b/>
        </w:rPr>
        <w:t>Appendix S1</w:t>
      </w:r>
      <w:r w:rsidR="00A919F1" w:rsidRPr="00764149">
        <w:rPr>
          <w:rFonts w:ascii="Times New Roman" w:hAnsi="Times New Roman" w:cs="Times New Roman"/>
          <w:b/>
        </w:rPr>
        <w:t>: Additional methods description for household surveys</w:t>
      </w:r>
    </w:p>
    <w:p w14:paraId="3B5C9E40" w14:textId="77777777" w:rsidR="00A919F1" w:rsidRPr="00764149" w:rsidRDefault="00A919F1" w:rsidP="00A919F1">
      <w:pPr>
        <w:autoSpaceDE w:val="0"/>
        <w:autoSpaceDN w:val="0"/>
        <w:adjustRightInd w:val="0"/>
        <w:spacing w:line="360" w:lineRule="auto"/>
        <w:rPr>
          <w:rFonts w:ascii="Times New Roman" w:eastAsia="Arial Unicode MS" w:hAnsi="Times New Roman" w:cs="Times New Roman"/>
          <w:b/>
          <w:lang w:val="en-US"/>
        </w:rPr>
      </w:pPr>
      <w:r w:rsidRPr="00764149">
        <w:rPr>
          <w:rFonts w:ascii="Times New Roman" w:eastAsia="Arial Unicode MS" w:hAnsi="Times New Roman" w:cs="Times New Roman"/>
          <w:b/>
          <w:lang w:val="en-US"/>
        </w:rPr>
        <w:t>Survey design</w:t>
      </w:r>
    </w:p>
    <w:p w14:paraId="6B2FD1B1" w14:textId="05117917" w:rsidR="00A919F1" w:rsidRPr="00764149" w:rsidRDefault="00A919F1" w:rsidP="00A919F1">
      <w:pPr>
        <w:spacing w:line="360" w:lineRule="auto"/>
        <w:rPr>
          <w:rFonts w:ascii="Times New Roman" w:eastAsiaTheme="minorEastAsia" w:hAnsi="Times New Roman" w:cs="Times New Roman"/>
          <w:lang w:val="en-US"/>
        </w:rPr>
      </w:pPr>
      <w:r w:rsidRPr="00D83437">
        <w:rPr>
          <w:rFonts w:ascii="Times New Roman" w:eastAsiaTheme="minorEastAsia" w:hAnsi="Times New Roman" w:cs="Times New Roman"/>
          <w:lang w:val="en-US"/>
        </w:rPr>
        <w:t xml:space="preserve">In June-July 2014, we conducted semi-structured interviews with 26 stakeholders </w:t>
      </w:r>
      <w:r w:rsidR="00D83437" w:rsidRPr="00D83437">
        <w:rPr>
          <w:rFonts w:ascii="Times New Roman" w:hAnsi="Times New Roman" w:cs="Times New Roman"/>
          <w:lang w:val="en-US"/>
        </w:rPr>
        <w:t xml:space="preserve">(including representatives of the Cayman Turtle Farm, Cayman Islands Department of Environment and Department of Tourism, World Animal Protection, members of the hospitality and diving industries, and members of the Cayman Islands Seafarers Association) </w:t>
      </w:r>
      <w:r w:rsidRPr="00D83437">
        <w:rPr>
          <w:rFonts w:ascii="Times New Roman" w:eastAsiaTheme="minorEastAsia" w:hAnsi="Times New Roman" w:cs="Times New Roman"/>
          <w:lang w:val="en-US"/>
        </w:rPr>
        <w:t>regarding turtle conservation and use in the Cayman Islands to investigate issues potentially driving conflict between stakeholders, discuss key areas of uncertainty and</w:t>
      </w:r>
      <w:r w:rsidRPr="00764149">
        <w:rPr>
          <w:rFonts w:ascii="Times New Roman" w:eastAsiaTheme="minorEastAsia" w:hAnsi="Times New Roman" w:cs="Times New Roman"/>
          <w:lang w:val="en-US"/>
        </w:rPr>
        <w:t xml:space="preserve"> identify questions of conservation and policy relevance (manuscript in prep). We used insights from these interviews to structure and design questionnaires for household surveys focused on assessing turtle</w:t>
      </w:r>
      <w:bookmarkStart w:id="0" w:name="_GoBack"/>
      <w:bookmarkEnd w:id="0"/>
      <w:r w:rsidRPr="00764149">
        <w:rPr>
          <w:rFonts w:ascii="Times New Roman" w:eastAsiaTheme="minorEastAsia" w:hAnsi="Times New Roman" w:cs="Times New Roman"/>
          <w:lang w:val="en-US"/>
        </w:rPr>
        <w:t xml:space="preserve"> meat consumption and identifying its potential socio-economic drivers. Due to the multicultural population of the country, </w:t>
      </w:r>
      <w:r w:rsidRPr="00764149">
        <w:rPr>
          <w:rFonts w:ascii="Times New Roman" w:hAnsi="Times New Roman" w:cs="Times New Roman"/>
        </w:rPr>
        <w:t xml:space="preserve">with more than 100 nationalities, </w:t>
      </w:r>
      <w:r w:rsidRPr="00764149">
        <w:rPr>
          <w:rFonts w:ascii="Times New Roman" w:eastAsiaTheme="minorEastAsia" w:hAnsi="Times New Roman" w:cs="Times New Roman"/>
          <w:lang w:val="en-US"/>
        </w:rPr>
        <w:t xml:space="preserve">being registered for voting, nationality and having at least one Caymanian-born grandparent were used to investigate potential relationships between turtle consumption and Caymanian cultural influence. </w:t>
      </w:r>
    </w:p>
    <w:p w14:paraId="248C6857" w14:textId="77777777" w:rsidR="00A919F1" w:rsidRPr="00764149" w:rsidRDefault="00A919F1" w:rsidP="00A919F1">
      <w:pPr>
        <w:autoSpaceDE w:val="0"/>
        <w:autoSpaceDN w:val="0"/>
        <w:adjustRightInd w:val="0"/>
        <w:spacing w:line="360" w:lineRule="auto"/>
        <w:rPr>
          <w:rFonts w:ascii="Times New Roman" w:eastAsia="Arial Unicode MS" w:hAnsi="Times New Roman" w:cs="Times New Roman"/>
          <w:lang w:val="en-US"/>
        </w:rPr>
      </w:pPr>
      <w:r w:rsidRPr="00764149">
        <w:rPr>
          <w:rFonts w:ascii="Times New Roman" w:eastAsia="Arial Unicode MS" w:hAnsi="Times New Roman" w:cs="Times New Roman"/>
          <w:lang w:val="en-US"/>
        </w:rPr>
        <w:t>In August 2014, we pre-tested the survey (n=31) with Cayman Islands’ Department of Environment staff and randomly selected residents to improve survey understanding and administration; the number of questions was reduced and wording was clarified where required. Data from the pilot study was not included in the final analysis described in this document.</w:t>
      </w:r>
    </w:p>
    <w:p w14:paraId="398BA0F5" w14:textId="77777777" w:rsidR="00A919F1" w:rsidRPr="00764149" w:rsidRDefault="00A919F1" w:rsidP="00A919F1">
      <w:pPr>
        <w:autoSpaceDE w:val="0"/>
        <w:autoSpaceDN w:val="0"/>
        <w:adjustRightInd w:val="0"/>
        <w:spacing w:line="360" w:lineRule="auto"/>
        <w:rPr>
          <w:rFonts w:ascii="Times New Roman" w:eastAsia="Arial Unicode MS" w:hAnsi="Times New Roman" w:cs="Times New Roman"/>
          <w:lang w:val="en-US"/>
        </w:rPr>
      </w:pPr>
    </w:p>
    <w:p w14:paraId="3CAA9831" w14:textId="77777777" w:rsidR="00A919F1" w:rsidRPr="00764149" w:rsidRDefault="00A919F1" w:rsidP="00A919F1">
      <w:pPr>
        <w:autoSpaceDE w:val="0"/>
        <w:autoSpaceDN w:val="0"/>
        <w:adjustRightInd w:val="0"/>
        <w:spacing w:line="360" w:lineRule="auto"/>
        <w:rPr>
          <w:rFonts w:ascii="Times New Roman" w:eastAsia="Arial Unicode MS" w:hAnsi="Times New Roman" w:cs="Times New Roman"/>
          <w:b/>
          <w:lang w:val="en-US"/>
        </w:rPr>
      </w:pPr>
      <w:r w:rsidRPr="00764149">
        <w:rPr>
          <w:rFonts w:ascii="Times New Roman" w:eastAsia="Arial Unicode MS" w:hAnsi="Times New Roman" w:cs="Times New Roman"/>
          <w:b/>
          <w:lang w:val="en-US"/>
        </w:rPr>
        <w:t>Data collection</w:t>
      </w:r>
    </w:p>
    <w:p w14:paraId="779D6AB0" w14:textId="77777777" w:rsidR="00A919F1" w:rsidRPr="00764149" w:rsidRDefault="00A919F1" w:rsidP="00A919F1">
      <w:pPr>
        <w:autoSpaceDE w:val="0"/>
        <w:autoSpaceDN w:val="0"/>
        <w:adjustRightInd w:val="0"/>
        <w:spacing w:line="360" w:lineRule="auto"/>
        <w:rPr>
          <w:rFonts w:ascii="Times New Roman" w:hAnsi="Times New Roman" w:cs="Times New Roman"/>
          <w:color w:val="000000"/>
        </w:rPr>
      </w:pPr>
      <w:r w:rsidRPr="00764149">
        <w:rPr>
          <w:rFonts w:ascii="Times New Roman" w:hAnsi="Times New Roman" w:cs="Times New Roman"/>
          <w:bCs/>
          <w:color w:val="000000"/>
        </w:rPr>
        <w:t xml:space="preserve">The proportion of households per district ranges from 2.2 to 54.3% </w:t>
      </w:r>
      <w:r w:rsidRPr="00764149">
        <w:rPr>
          <w:rFonts w:ascii="Times New Roman" w:hAnsi="Times New Roman" w:cs="Times New Roman"/>
          <w:bCs/>
          <w:color w:val="000000"/>
        </w:rPr>
        <w:fldChar w:fldCharType="begin" w:fldLock="1"/>
      </w:r>
      <w:r w:rsidRPr="00764149">
        <w:rPr>
          <w:rFonts w:ascii="Times New Roman" w:hAnsi="Times New Roman" w:cs="Times New Roman"/>
          <w:bCs/>
          <w:color w:val="000000"/>
        </w:rPr>
        <w:instrText>ADDIN CSL_CITATION { "citationItems" : [ { "id" : "ITEM-1", "itemData" : { "author" : [ { "dropping-particle" : "", "family" : "ESO", "given" : "", "non-dropping-particle" : "", "parse-names" : false, "suffix" : "" } ], "id" : "ITEM-1", "issued" : { "date-parts" : [ [ "2015" ] ] }, "number-of-pages" : "122", "title" : "The Cayman Islands' labour force survey report", "type" : "report" }, "uris" : [ "http://www.mendeley.com/documents/?uuid=36d89e6b-b17c-44e3-a906-2cfaa26fa4bc" ] } ], "mendeley" : { "formattedCitation" : "(ESO 2015)", "plainTextFormattedCitation" : "(ESO 2015)", "previouslyFormattedCitation" : "&lt;sup&gt;1&lt;/sup&gt;" }, "properties" : { "noteIndex" : 0 }, "schema" : "https://github.com/citation-style-language/schema/raw/master/csl-citation.json" }</w:instrText>
      </w:r>
      <w:r w:rsidRPr="00764149">
        <w:rPr>
          <w:rFonts w:ascii="Times New Roman" w:hAnsi="Times New Roman" w:cs="Times New Roman"/>
          <w:bCs/>
          <w:color w:val="000000"/>
        </w:rPr>
        <w:fldChar w:fldCharType="separate"/>
      </w:r>
      <w:r w:rsidRPr="00764149">
        <w:rPr>
          <w:rFonts w:ascii="Times New Roman" w:hAnsi="Times New Roman" w:cs="Times New Roman"/>
          <w:bCs/>
          <w:noProof/>
          <w:color w:val="000000"/>
        </w:rPr>
        <w:t>(ESO 2015)</w:t>
      </w:r>
      <w:r w:rsidRPr="00764149">
        <w:rPr>
          <w:rFonts w:ascii="Times New Roman" w:hAnsi="Times New Roman" w:cs="Times New Roman"/>
          <w:bCs/>
          <w:color w:val="000000"/>
        </w:rPr>
        <w:fldChar w:fldCharType="end"/>
      </w:r>
      <w:r w:rsidRPr="00764149">
        <w:rPr>
          <w:rFonts w:ascii="Times New Roman" w:hAnsi="Times New Roman" w:cs="Times New Roman"/>
          <w:bCs/>
          <w:color w:val="000000"/>
        </w:rPr>
        <w:t xml:space="preserve"> and we were interested in </w:t>
      </w:r>
      <w:r w:rsidRPr="00764149">
        <w:rPr>
          <w:rFonts w:ascii="Times New Roman" w:hAnsi="Times New Roman" w:cs="Times New Roman"/>
          <w:color w:val="000000"/>
        </w:rPr>
        <w:t xml:space="preserve">conducting detailed analyses between districts; an equal number of households from each district was thus randomly selected to provide sufficient numbers of households for each category and maximize the sample size of each stratum </w:t>
      </w:r>
      <w:r w:rsidRPr="00764149">
        <w:rPr>
          <w:rFonts w:ascii="Times New Roman" w:hAnsi="Times New Roman" w:cs="Times New Roman"/>
          <w:color w:val="000000"/>
        </w:rPr>
        <w:fldChar w:fldCharType="begin" w:fldLock="1"/>
      </w:r>
      <w:r w:rsidRPr="00764149">
        <w:rPr>
          <w:rFonts w:ascii="Times New Roman" w:hAnsi="Times New Roman" w:cs="Times New Roman"/>
          <w:color w:val="000000"/>
        </w:rPr>
        <w:instrText>ADDIN CSL_CITATION { "citationItems" : [ { "id" : "ITEM-1", "itemData" : { "ISBN" : "1412952212", "abstract" : "Written for students taking research methods courses, this text provides a thorough overview of sampling principles. The author gives detailed, nontechnical descriptions and guidelines with limited presentation of formulas to help students reach basic research decisions, such as whether to choose a census or a sample, as well as how to select sample size and sample type. Intended for students and researchers in the social and behavioral sciences, public health research, marketing research, and related areas, the text provides nonstatisticians with the concepts and techniques they need to do quality work and make good sampling choices.", "author" : [ { "dropping-particle" : "", "family" : "Daniel", "given" : "Johnnie", "non-dropping-particle" : "", "parse-names" : false, "suffix" : "" } ], "id" : "ITEM-1", "issued" : { "date-parts" : [ [ "2011" ] ] }, "number-of-pages" : "291", "publisher" : "SAGE Publications", "title" : "Sampling Essentials: Practical Guidelines for Making Sampling Choices", "type" : "book" }, "uris" : [ "http://www.mendeley.com/documents/?uuid=08f27c2d-a415-47cf-9baf-2c0223c6de78" ] } ], "mendeley" : { "formattedCitation" : "(Daniel 2011)", "plainTextFormattedCitation" : "(Daniel 2011)", "previouslyFormattedCitation" : "&lt;sup&gt;2&lt;/sup&gt;" }, "properties" : { "noteIndex" : 0 }, "schema" : "https://github.com/citation-style-language/schema/raw/master/csl-citation.json" }</w:instrText>
      </w:r>
      <w:r w:rsidRPr="00764149">
        <w:rPr>
          <w:rFonts w:ascii="Times New Roman" w:hAnsi="Times New Roman" w:cs="Times New Roman"/>
          <w:color w:val="000000"/>
        </w:rPr>
        <w:fldChar w:fldCharType="separate"/>
      </w:r>
      <w:r w:rsidRPr="00764149">
        <w:rPr>
          <w:rFonts w:ascii="Times New Roman" w:hAnsi="Times New Roman" w:cs="Times New Roman"/>
          <w:noProof/>
          <w:color w:val="000000"/>
        </w:rPr>
        <w:t>(Daniel 2011)</w:t>
      </w:r>
      <w:r w:rsidRPr="00764149">
        <w:rPr>
          <w:rFonts w:ascii="Times New Roman" w:hAnsi="Times New Roman" w:cs="Times New Roman"/>
          <w:color w:val="000000"/>
        </w:rPr>
        <w:fldChar w:fldCharType="end"/>
      </w:r>
      <w:r w:rsidRPr="00764149">
        <w:rPr>
          <w:rFonts w:ascii="Times New Roman" w:hAnsi="Times New Roman" w:cs="Times New Roman"/>
          <w:color w:val="000000"/>
        </w:rPr>
        <w:t>.</w:t>
      </w:r>
    </w:p>
    <w:p w14:paraId="6D12C870" w14:textId="77777777" w:rsidR="00A919F1" w:rsidRPr="00764149" w:rsidRDefault="00A919F1" w:rsidP="00A919F1">
      <w:pPr>
        <w:autoSpaceDE w:val="0"/>
        <w:autoSpaceDN w:val="0"/>
        <w:adjustRightInd w:val="0"/>
        <w:spacing w:line="360" w:lineRule="auto"/>
        <w:rPr>
          <w:rFonts w:ascii="Times New Roman" w:hAnsi="Times New Roman" w:cs="Times New Roman"/>
          <w:bCs/>
          <w:color w:val="000000"/>
        </w:rPr>
      </w:pPr>
      <w:r w:rsidRPr="00764149">
        <w:rPr>
          <w:rFonts w:ascii="Times New Roman" w:hAnsi="Times New Roman" w:cs="Times New Roman"/>
          <w:bCs/>
          <w:color w:val="000000"/>
        </w:rPr>
        <w:t xml:space="preserve">When undertaking random household selection from the sampling frame, a replacement list was also prepared by simultaneously selecting an additional 50 households per district. </w:t>
      </w:r>
      <w:r w:rsidRPr="00764149">
        <w:rPr>
          <w:rFonts w:ascii="Times New Roman" w:eastAsiaTheme="minorEastAsia" w:hAnsi="Times New Roman" w:cs="Times New Roman"/>
          <w:lang w:val="en-US"/>
        </w:rPr>
        <w:t xml:space="preserve">Replacement of households was only allowed under the following conditions: house could not be located or had been destroyed during hurricane; after a visit, household was found to be vacant; after at least 5 visits at different times of the day (i.e. during and after working hours) and multiple days of the week (including weekdays and weekends), no one was ever found at home. Refusals were never replaced. Enumerators were not provided with replacements a </w:t>
      </w:r>
      <w:r w:rsidRPr="00764149">
        <w:rPr>
          <w:rFonts w:ascii="Times New Roman" w:eastAsiaTheme="minorEastAsia" w:hAnsi="Times New Roman" w:cs="Times New Roman"/>
          <w:lang w:val="en-US"/>
        </w:rPr>
        <w:lastRenderedPageBreak/>
        <w:t>priori to avoid biased selection in the field; requests for replacements had to be considered and authorized by lead researcher (AN).</w:t>
      </w:r>
    </w:p>
    <w:p w14:paraId="04A05D1D" w14:textId="77777777" w:rsidR="00A919F1" w:rsidRPr="00764149" w:rsidRDefault="00A919F1" w:rsidP="00A919F1">
      <w:pPr>
        <w:autoSpaceDE w:val="0"/>
        <w:autoSpaceDN w:val="0"/>
        <w:adjustRightInd w:val="0"/>
        <w:spacing w:line="360" w:lineRule="auto"/>
        <w:rPr>
          <w:rFonts w:ascii="Times New Roman" w:eastAsiaTheme="minorEastAsia" w:hAnsi="Times New Roman" w:cs="Times New Roman"/>
          <w:lang w:val="en-US"/>
        </w:rPr>
      </w:pPr>
      <w:r w:rsidRPr="00764149">
        <w:rPr>
          <w:rFonts w:ascii="Times New Roman" w:eastAsiaTheme="minorEastAsia" w:hAnsi="Times New Roman" w:cs="Times New Roman"/>
          <w:lang w:val="en-US"/>
        </w:rPr>
        <w:t>Before administering the questionnaires, the interviewers provided a brief description of the general aims of the study and emphasized the voluntary and anonymous nature of the questionnaire. Because we aimed to protect respondents’ anonymity and minimize survey sensitivity, no personal or geographical data were collected that could be used to identify specific households.</w:t>
      </w:r>
    </w:p>
    <w:p w14:paraId="1720CEB8" w14:textId="77777777" w:rsidR="00A919F1" w:rsidRPr="00764149" w:rsidRDefault="00A919F1" w:rsidP="00A919F1">
      <w:pPr>
        <w:autoSpaceDE w:val="0"/>
        <w:autoSpaceDN w:val="0"/>
        <w:adjustRightInd w:val="0"/>
        <w:spacing w:line="360" w:lineRule="auto"/>
        <w:rPr>
          <w:rFonts w:ascii="Times New Roman" w:eastAsiaTheme="minorEastAsia" w:hAnsi="Times New Roman" w:cs="Times New Roman"/>
          <w:lang w:val="en-US"/>
        </w:rPr>
      </w:pPr>
    </w:p>
    <w:p w14:paraId="60A730A0" w14:textId="77777777" w:rsidR="00A919F1" w:rsidRPr="00764149" w:rsidRDefault="00A919F1" w:rsidP="00A919F1">
      <w:pPr>
        <w:autoSpaceDE w:val="0"/>
        <w:autoSpaceDN w:val="0"/>
        <w:adjustRightInd w:val="0"/>
        <w:spacing w:line="360" w:lineRule="auto"/>
        <w:rPr>
          <w:rFonts w:ascii="Times New Roman" w:eastAsiaTheme="minorEastAsia" w:hAnsi="Times New Roman" w:cs="Times New Roman"/>
          <w:b/>
          <w:lang w:val="en-US"/>
        </w:rPr>
      </w:pPr>
      <w:r w:rsidRPr="00764149">
        <w:rPr>
          <w:rFonts w:ascii="Times New Roman" w:eastAsiaTheme="minorEastAsia" w:hAnsi="Times New Roman" w:cs="Times New Roman"/>
          <w:b/>
          <w:lang w:val="en-US"/>
        </w:rPr>
        <w:t>Sample and population characteristics</w:t>
      </w:r>
    </w:p>
    <w:p w14:paraId="0901446B" w14:textId="77777777" w:rsidR="00A919F1" w:rsidRPr="00764149" w:rsidRDefault="00A919F1" w:rsidP="00A919F1">
      <w:pPr>
        <w:spacing w:line="360" w:lineRule="auto"/>
        <w:jc w:val="both"/>
        <w:rPr>
          <w:rFonts w:ascii="Times New Roman" w:hAnsi="Times New Roman" w:cs="Times New Roman"/>
          <w:color w:val="0E0E0E"/>
          <w:lang w:val="en-US"/>
        </w:rPr>
      </w:pPr>
      <w:r>
        <w:rPr>
          <w:rFonts w:ascii="Times New Roman" w:eastAsiaTheme="minorEastAsia" w:hAnsi="Times New Roman" w:cs="Times New Roman"/>
          <w:lang w:val="en-US"/>
        </w:rPr>
        <w:t>Below (Table A.1</w:t>
      </w:r>
      <w:r w:rsidRPr="00764149">
        <w:rPr>
          <w:rFonts w:ascii="Times New Roman" w:eastAsiaTheme="minorEastAsia" w:hAnsi="Times New Roman" w:cs="Times New Roman"/>
          <w:lang w:val="en-US"/>
        </w:rPr>
        <w:t>)</w:t>
      </w:r>
      <w:r w:rsidRPr="00764149">
        <w:rPr>
          <w:rFonts w:ascii="Times New Roman" w:hAnsi="Times New Roman" w:cs="Times New Roman"/>
          <w:color w:val="0E0E0E"/>
          <w:lang w:val="en-US"/>
        </w:rPr>
        <w:t>, we present key characteristics of our sample of resident households. The percentages in the total resident population in the Cayman Islands (5</w:t>
      </w:r>
      <w:r w:rsidRPr="00764149">
        <w:rPr>
          <w:rFonts w:ascii="Times New Roman" w:hAnsi="Times New Roman" w:cs="Times New Roman"/>
          <w:color w:val="0E0E0E"/>
          <w:vertAlign w:val="superscript"/>
          <w:lang w:val="en-US"/>
        </w:rPr>
        <w:t>th</w:t>
      </w:r>
      <w:r w:rsidRPr="00764149">
        <w:rPr>
          <w:rFonts w:ascii="Times New Roman" w:hAnsi="Times New Roman" w:cs="Times New Roman"/>
          <w:color w:val="0E0E0E"/>
          <w:lang w:val="en-US"/>
        </w:rPr>
        <w:t xml:space="preserve"> column) were taken from available information presented in </w:t>
      </w:r>
      <w:proofErr w:type="spellStart"/>
      <w:r w:rsidRPr="00764149">
        <w:rPr>
          <w:rFonts w:ascii="Times New Roman" w:hAnsi="Times New Roman" w:cs="Times New Roman"/>
          <w:color w:val="0E0E0E"/>
          <w:lang w:val="en-US"/>
        </w:rPr>
        <w:t>Labour</w:t>
      </w:r>
      <w:proofErr w:type="spellEnd"/>
      <w:r w:rsidRPr="00764149">
        <w:rPr>
          <w:rFonts w:ascii="Times New Roman" w:hAnsi="Times New Roman" w:cs="Times New Roman"/>
          <w:color w:val="0E0E0E"/>
          <w:lang w:val="en-US"/>
        </w:rPr>
        <w:t xml:space="preserve"> and Census reports from 2013 and 2010, respectively. Thus, they are presented here simply as an indicative measure, given the time lag and different reference levels (e.g. younger age group in those reports ranges from 15 to 24, instead of 18 to 24 as we used in our study).</w:t>
      </w:r>
    </w:p>
    <w:p w14:paraId="10AA6BA1" w14:textId="77777777" w:rsidR="00A919F1" w:rsidRPr="00764149" w:rsidRDefault="00A919F1" w:rsidP="00A919F1">
      <w:pPr>
        <w:spacing w:line="360" w:lineRule="auto"/>
        <w:jc w:val="both"/>
        <w:rPr>
          <w:rFonts w:ascii="Times New Roman" w:hAnsi="Times New Roman" w:cs="Times New Roman"/>
          <w:color w:val="0E0E0E"/>
          <w:lang w:val="en-US"/>
        </w:rPr>
      </w:pPr>
    </w:p>
    <w:p w14:paraId="74EFC026" w14:textId="77777777" w:rsidR="00A919F1" w:rsidRPr="00764149" w:rsidRDefault="00A919F1" w:rsidP="00A919F1">
      <w:pPr>
        <w:pStyle w:val="Standard"/>
        <w:spacing w:line="276" w:lineRule="auto"/>
        <w:jc w:val="center"/>
        <w:rPr>
          <w:rFonts w:cs="Times New Roman"/>
          <w:sz w:val="22"/>
          <w:szCs w:val="22"/>
        </w:rPr>
      </w:pPr>
      <w:r>
        <w:rPr>
          <w:rFonts w:cs="Times New Roman"/>
          <w:b/>
          <w:sz w:val="22"/>
          <w:szCs w:val="22"/>
        </w:rPr>
        <w:t>Table A.1</w:t>
      </w:r>
      <w:r w:rsidRPr="00764149">
        <w:rPr>
          <w:rFonts w:cs="Times New Roman"/>
          <w:b/>
          <w:sz w:val="22"/>
          <w:szCs w:val="22"/>
        </w:rPr>
        <w:t>.</w:t>
      </w:r>
      <w:r w:rsidRPr="00764149">
        <w:rPr>
          <w:rFonts w:cs="Times New Roman"/>
          <w:i/>
          <w:sz w:val="22"/>
          <w:szCs w:val="22"/>
        </w:rPr>
        <w:t xml:space="preserve"> </w:t>
      </w:r>
      <w:r w:rsidRPr="00764149">
        <w:rPr>
          <w:rFonts w:cs="Times New Roman"/>
          <w:sz w:val="22"/>
          <w:szCs w:val="22"/>
        </w:rPr>
        <w:t xml:space="preserve"> </w:t>
      </w:r>
      <w:proofErr w:type="gramStart"/>
      <w:r w:rsidRPr="00764149">
        <w:rPr>
          <w:rFonts w:cs="Times New Roman"/>
          <w:sz w:val="22"/>
          <w:szCs w:val="22"/>
        </w:rPr>
        <w:t>Key socio-demographic characteristics of sample of resident households.</w:t>
      </w:r>
      <w:proofErr w:type="gramEnd"/>
    </w:p>
    <w:tbl>
      <w:tblPr>
        <w:tblStyle w:val="TableGrid"/>
        <w:tblW w:w="5000" w:type="pct"/>
        <w:tblLayout w:type="fixed"/>
        <w:tblLook w:val="04A0" w:firstRow="1" w:lastRow="0" w:firstColumn="1" w:lastColumn="0" w:noHBand="0" w:noVBand="1"/>
      </w:tblPr>
      <w:tblGrid>
        <w:gridCol w:w="1526"/>
        <w:gridCol w:w="2701"/>
        <w:gridCol w:w="1429"/>
        <w:gridCol w:w="1429"/>
        <w:gridCol w:w="1431"/>
      </w:tblGrid>
      <w:tr w:rsidR="00A919F1" w:rsidRPr="00764149" w14:paraId="527CFC4A" w14:textId="77777777" w:rsidTr="005E4C20">
        <w:tc>
          <w:tcPr>
            <w:tcW w:w="896" w:type="pct"/>
            <w:vAlign w:val="center"/>
          </w:tcPr>
          <w:p w14:paraId="2CAB68A4" w14:textId="77777777" w:rsidR="00A919F1" w:rsidRPr="00764149" w:rsidRDefault="00A919F1" w:rsidP="005E4C20">
            <w:pPr>
              <w:spacing w:line="240" w:lineRule="auto"/>
              <w:jc w:val="center"/>
              <w:rPr>
                <w:rFonts w:ascii="Times New Roman" w:hAnsi="Times New Roman" w:cs="Times New Roman"/>
                <w:b/>
                <w:sz w:val="20"/>
                <w:szCs w:val="20"/>
              </w:rPr>
            </w:pPr>
            <w:r w:rsidRPr="00764149">
              <w:rPr>
                <w:rFonts w:ascii="Times New Roman" w:hAnsi="Times New Roman" w:cs="Times New Roman"/>
                <w:b/>
                <w:sz w:val="20"/>
                <w:szCs w:val="20"/>
              </w:rPr>
              <w:t>Name of variable</w:t>
            </w:r>
          </w:p>
        </w:tc>
        <w:tc>
          <w:tcPr>
            <w:tcW w:w="1586" w:type="pct"/>
            <w:vAlign w:val="center"/>
          </w:tcPr>
          <w:p w14:paraId="46DA38B7" w14:textId="77777777" w:rsidR="00A919F1" w:rsidRPr="00764149" w:rsidRDefault="00A919F1" w:rsidP="005E4C20">
            <w:pPr>
              <w:spacing w:line="240" w:lineRule="auto"/>
              <w:jc w:val="center"/>
              <w:rPr>
                <w:rFonts w:ascii="Times New Roman" w:hAnsi="Times New Roman" w:cs="Times New Roman"/>
                <w:b/>
                <w:sz w:val="20"/>
                <w:szCs w:val="20"/>
              </w:rPr>
            </w:pPr>
            <w:r w:rsidRPr="00764149">
              <w:rPr>
                <w:rFonts w:ascii="Times New Roman" w:hAnsi="Times New Roman" w:cs="Times New Roman"/>
                <w:b/>
                <w:sz w:val="20"/>
                <w:szCs w:val="20"/>
              </w:rPr>
              <w:t>Level</w:t>
            </w:r>
          </w:p>
        </w:tc>
        <w:tc>
          <w:tcPr>
            <w:tcW w:w="839" w:type="pct"/>
            <w:vAlign w:val="center"/>
          </w:tcPr>
          <w:p w14:paraId="3CBE95DA" w14:textId="77777777" w:rsidR="00A919F1" w:rsidRPr="00764149" w:rsidRDefault="00A919F1" w:rsidP="005E4C20">
            <w:pPr>
              <w:spacing w:line="240" w:lineRule="auto"/>
              <w:jc w:val="center"/>
              <w:rPr>
                <w:rFonts w:ascii="Times New Roman" w:hAnsi="Times New Roman" w:cs="Times New Roman"/>
                <w:b/>
                <w:sz w:val="20"/>
                <w:szCs w:val="20"/>
              </w:rPr>
            </w:pPr>
            <w:r w:rsidRPr="00764149">
              <w:rPr>
                <w:rFonts w:ascii="Times New Roman" w:hAnsi="Times New Roman" w:cs="Times New Roman"/>
                <w:b/>
                <w:sz w:val="20"/>
                <w:szCs w:val="20"/>
              </w:rPr>
              <w:t xml:space="preserve">Percentage in study sample </w:t>
            </w:r>
            <w:r w:rsidRPr="00764149">
              <w:rPr>
                <w:rFonts w:ascii="Times New Roman" w:hAnsi="Times New Roman" w:cs="Times New Roman"/>
                <w:sz w:val="20"/>
                <w:szCs w:val="20"/>
                <w:vertAlign w:val="superscript"/>
              </w:rPr>
              <w:t>a</w:t>
            </w:r>
          </w:p>
        </w:tc>
        <w:tc>
          <w:tcPr>
            <w:tcW w:w="839" w:type="pct"/>
            <w:vAlign w:val="center"/>
          </w:tcPr>
          <w:p w14:paraId="7687B012" w14:textId="77777777" w:rsidR="00A919F1" w:rsidRPr="00764149" w:rsidRDefault="00A919F1" w:rsidP="005E4C20">
            <w:pPr>
              <w:spacing w:line="240" w:lineRule="auto"/>
              <w:jc w:val="center"/>
              <w:rPr>
                <w:rFonts w:ascii="Times New Roman" w:hAnsi="Times New Roman" w:cs="Times New Roman"/>
                <w:b/>
                <w:sz w:val="20"/>
                <w:szCs w:val="20"/>
              </w:rPr>
            </w:pPr>
            <w:r w:rsidRPr="00764149">
              <w:rPr>
                <w:rFonts w:ascii="Times New Roman" w:hAnsi="Times New Roman" w:cs="Times New Roman"/>
                <w:b/>
                <w:sz w:val="20"/>
                <w:szCs w:val="20"/>
              </w:rPr>
              <w:t>Weighted percentage in study</w:t>
            </w:r>
          </w:p>
        </w:tc>
        <w:tc>
          <w:tcPr>
            <w:tcW w:w="840" w:type="pct"/>
            <w:vAlign w:val="center"/>
          </w:tcPr>
          <w:p w14:paraId="4E7AA79C" w14:textId="77777777" w:rsidR="00A919F1" w:rsidRPr="00764149" w:rsidRDefault="00A919F1" w:rsidP="005E4C20">
            <w:pPr>
              <w:spacing w:line="240" w:lineRule="auto"/>
              <w:jc w:val="center"/>
              <w:rPr>
                <w:rFonts w:ascii="Times New Roman" w:hAnsi="Times New Roman" w:cs="Times New Roman"/>
                <w:b/>
                <w:sz w:val="20"/>
                <w:szCs w:val="20"/>
              </w:rPr>
            </w:pPr>
            <w:r w:rsidRPr="00764149">
              <w:rPr>
                <w:rFonts w:ascii="Times New Roman" w:hAnsi="Times New Roman" w:cs="Times New Roman"/>
                <w:b/>
                <w:sz w:val="20"/>
                <w:szCs w:val="20"/>
              </w:rPr>
              <w:t>Indicative percentage in total population</w:t>
            </w:r>
          </w:p>
        </w:tc>
      </w:tr>
      <w:tr w:rsidR="00A919F1" w:rsidRPr="00764149" w14:paraId="377A786F" w14:textId="77777777" w:rsidTr="005E4C20">
        <w:tc>
          <w:tcPr>
            <w:tcW w:w="896" w:type="pct"/>
            <w:vAlign w:val="center"/>
          </w:tcPr>
          <w:p w14:paraId="1FE77CF3"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Gender</w:t>
            </w:r>
          </w:p>
        </w:tc>
        <w:tc>
          <w:tcPr>
            <w:tcW w:w="1586" w:type="pct"/>
            <w:vAlign w:val="center"/>
          </w:tcPr>
          <w:p w14:paraId="0EB1367F" w14:textId="77777777" w:rsidR="00A919F1" w:rsidRPr="00764149" w:rsidRDefault="00A919F1" w:rsidP="005E4C20">
            <w:pPr>
              <w:snapToGrid w:val="0"/>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Male</w:t>
            </w:r>
          </w:p>
          <w:p w14:paraId="3F844CCD"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Female</w:t>
            </w:r>
          </w:p>
        </w:tc>
        <w:tc>
          <w:tcPr>
            <w:tcW w:w="839" w:type="pct"/>
            <w:vAlign w:val="center"/>
          </w:tcPr>
          <w:p w14:paraId="518323D2" w14:textId="77777777" w:rsidR="00A919F1" w:rsidRPr="00764149" w:rsidRDefault="00A919F1" w:rsidP="005E4C20">
            <w:pPr>
              <w:snapToGrid w:val="0"/>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50.5</w:t>
            </w:r>
          </w:p>
          <w:p w14:paraId="2F0216D7"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48.6</w:t>
            </w:r>
          </w:p>
        </w:tc>
        <w:tc>
          <w:tcPr>
            <w:tcW w:w="839" w:type="pct"/>
            <w:vAlign w:val="center"/>
          </w:tcPr>
          <w:p w14:paraId="7E3310FD"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50.9</w:t>
            </w:r>
          </w:p>
          <w:p w14:paraId="081FC6C7"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49.1</w:t>
            </w:r>
          </w:p>
        </w:tc>
        <w:tc>
          <w:tcPr>
            <w:tcW w:w="840" w:type="pct"/>
            <w:vAlign w:val="center"/>
          </w:tcPr>
          <w:p w14:paraId="4619865A"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 xml:space="preserve">48.7 </w:t>
            </w:r>
            <w:r w:rsidRPr="00764149">
              <w:rPr>
                <w:rFonts w:ascii="Times New Roman" w:hAnsi="Times New Roman" w:cs="Times New Roman"/>
                <w:sz w:val="20"/>
                <w:szCs w:val="20"/>
                <w:vertAlign w:val="superscript"/>
              </w:rPr>
              <w:t>b</w:t>
            </w:r>
          </w:p>
          <w:p w14:paraId="5C43FE2A"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 xml:space="preserve">51.3 </w:t>
            </w:r>
            <w:r w:rsidRPr="00764149">
              <w:rPr>
                <w:rFonts w:ascii="Times New Roman" w:hAnsi="Times New Roman" w:cs="Times New Roman"/>
                <w:sz w:val="20"/>
                <w:szCs w:val="20"/>
                <w:vertAlign w:val="superscript"/>
              </w:rPr>
              <w:t>b</w:t>
            </w:r>
          </w:p>
        </w:tc>
      </w:tr>
      <w:tr w:rsidR="00A919F1" w:rsidRPr="00764149" w14:paraId="476B82B8" w14:textId="77777777" w:rsidTr="005E4C20">
        <w:tc>
          <w:tcPr>
            <w:tcW w:w="896" w:type="pct"/>
            <w:vAlign w:val="center"/>
          </w:tcPr>
          <w:p w14:paraId="706B18BB"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Level of education</w:t>
            </w:r>
          </w:p>
        </w:tc>
        <w:tc>
          <w:tcPr>
            <w:tcW w:w="1586" w:type="pct"/>
            <w:vAlign w:val="center"/>
          </w:tcPr>
          <w:p w14:paraId="57A0B90A" w14:textId="77777777" w:rsidR="00A919F1" w:rsidRPr="00764149" w:rsidRDefault="00A919F1" w:rsidP="005E4C20">
            <w:pPr>
              <w:snapToGrid w:val="0"/>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Primary school or lower</w:t>
            </w:r>
          </w:p>
          <w:p w14:paraId="4BE79F41"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High school</w:t>
            </w:r>
          </w:p>
          <w:p w14:paraId="0FD56CAA"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Higher education</w:t>
            </w:r>
          </w:p>
        </w:tc>
        <w:tc>
          <w:tcPr>
            <w:tcW w:w="839" w:type="pct"/>
            <w:vAlign w:val="center"/>
          </w:tcPr>
          <w:p w14:paraId="09B66664"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9.2</w:t>
            </w:r>
          </w:p>
          <w:p w14:paraId="3582B962"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49.3</w:t>
            </w:r>
          </w:p>
          <w:p w14:paraId="730EC123"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39.5</w:t>
            </w:r>
          </w:p>
        </w:tc>
        <w:tc>
          <w:tcPr>
            <w:tcW w:w="839" w:type="pct"/>
            <w:vAlign w:val="center"/>
          </w:tcPr>
          <w:p w14:paraId="18144212"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4.7</w:t>
            </w:r>
          </w:p>
          <w:p w14:paraId="5C3764CF"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47.2</w:t>
            </w:r>
          </w:p>
          <w:p w14:paraId="542342D9"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48.0</w:t>
            </w:r>
          </w:p>
        </w:tc>
        <w:tc>
          <w:tcPr>
            <w:tcW w:w="840" w:type="pct"/>
            <w:vAlign w:val="center"/>
          </w:tcPr>
          <w:p w14:paraId="67C85D04"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4.6</w:t>
            </w:r>
          </w:p>
          <w:p w14:paraId="0CA548A9"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47.8</w:t>
            </w:r>
          </w:p>
          <w:p w14:paraId="3BE12594"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45.5</w:t>
            </w:r>
          </w:p>
        </w:tc>
      </w:tr>
      <w:tr w:rsidR="00A919F1" w:rsidRPr="00764149" w14:paraId="3577EB59" w14:textId="77777777" w:rsidTr="005E4C20">
        <w:tc>
          <w:tcPr>
            <w:tcW w:w="896" w:type="pct"/>
            <w:vAlign w:val="center"/>
          </w:tcPr>
          <w:p w14:paraId="0282B287"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Household size</w:t>
            </w:r>
          </w:p>
        </w:tc>
        <w:tc>
          <w:tcPr>
            <w:tcW w:w="1586" w:type="pct"/>
            <w:vAlign w:val="center"/>
          </w:tcPr>
          <w:p w14:paraId="6B0784CF" w14:textId="77777777" w:rsidR="00A919F1" w:rsidRPr="00764149" w:rsidRDefault="00A919F1" w:rsidP="005E4C20">
            <w:pPr>
              <w:snapToGrid w:val="0"/>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Below median (&lt;3)</w:t>
            </w:r>
          </w:p>
          <w:p w14:paraId="1A7EFA02"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Equal or above median (≥ 3)</w:t>
            </w:r>
          </w:p>
        </w:tc>
        <w:tc>
          <w:tcPr>
            <w:tcW w:w="839" w:type="pct"/>
            <w:vAlign w:val="center"/>
          </w:tcPr>
          <w:p w14:paraId="1449CC10"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47.0</w:t>
            </w:r>
          </w:p>
          <w:p w14:paraId="6E26312A"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52.0</w:t>
            </w:r>
          </w:p>
          <w:p w14:paraId="4A3910AB" w14:textId="77777777" w:rsidR="00A919F1" w:rsidRPr="00764149" w:rsidRDefault="00A919F1" w:rsidP="005E4C20">
            <w:pPr>
              <w:spacing w:line="240" w:lineRule="auto"/>
              <w:jc w:val="center"/>
              <w:rPr>
                <w:rFonts w:ascii="Times New Roman" w:hAnsi="Times New Roman" w:cs="Times New Roman"/>
                <w:b/>
                <w:i/>
                <w:sz w:val="20"/>
                <w:szCs w:val="20"/>
              </w:rPr>
            </w:pPr>
          </w:p>
        </w:tc>
        <w:tc>
          <w:tcPr>
            <w:tcW w:w="839" w:type="pct"/>
            <w:vAlign w:val="center"/>
          </w:tcPr>
          <w:p w14:paraId="0A414611"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45.6</w:t>
            </w:r>
          </w:p>
          <w:p w14:paraId="0529BAC5"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54.4</w:t>
            </w:r>
          </w:p>
          <w:p w14:paraId="2CEEBAB6" w14:textId="77777777" w:rsidR="00A919F1" w:rsidRPr="00764149" w:rsidRDefault="00A919F1" w:rsidP="005E4C20">
            <w:pPr>
              <w:spacing w:line="240" w:lineRule="auto"/>
              <w:jc w:val="center"/>
              <w:rPr>
                <w:rFonts w:ascii="Times New Roman" w:hAnsi="Times New Roman" w:cs="Times New Roman"/>
                <w:b/>
                <w:i/>
                <w:sz w:val="20"/>
                <w:szCs w:val="20"/>
              </w:rPr>
            </w:pPr>
          </w:p>
        </w:tc>
        <w:tc>
          <w:tcPr>
            <w:tcW w:w="840" w:type="pct"/>
            <w:vAlign w:val="center"/>
          </w:tcPr>
          <w:p w14:paraId="5D7D92DC" w14:textId="77777777" w:rsidR="00A919F1" w:rsidRPr="00764149" w:rsidRDefault="00A919F1" w:rsidP="005E4C20">
            <w:pPr>
              <w:pStyle w:val="NormalWeb"/>
              <w:jc w:val="center"/>
              <w:rPr>
                <w:rFonts w:ascii="Times New Roman" w:hAnsi="Times New Roman"/>
              </w:rPr>
            </w:pPr>
            <w:r w:rsidRPr="00764149">
              <w:rPr>
                <w:rFonts w:ascii="Times New Roman" w:hAnsi="Times New Roman"/>
              </w:rPr>
              <w:t xml:space="preserve">N/A </w:t>
            </w:r>
            <w:r w:rsidRPr="00764149">
              <w:rPr>
                <w:rFonts w:ascii="Times New Roman" w:hAnsi="Times New Roman"/>
                <w:vertAlign w:val="superscript"/>
              </w:rPr>
              <w:t>c</w:t>
            </w:r>
          </w:p>
        </w:tc>
      </w:tr>
      <w:tr w:rsidR="00A919F1" w:rsidRPr="00764149" w14:paraId="14D447D6" w14:textId="77777777" w:rsidTr="005E4C20">
        <w:tc>
          <w:tcPr>
            <w:tcW w:w="896" w:type="pct"/>
            <w:vAlign w:val="center"/>
          </w:tcPr>
          <w:p w14:paraId="548C7E9C"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Age group</w:t>
            </w:r>
          </w:p>
        </w:tc>
        <w:tc>
          <w:tcPr>
            <w:tcW w:w="1586" w:type="pct"/>
            <w:vAlign w:val="center"/>
          </w:tcPr>
          <w:p w14:paraId="2CE2193D" w14:textId="77777777" w:rsidR="00A919F1" w:rsidRPr="00764149" w:rsidRDefault="00A919F1" w:rsidP="005E4C20">
            <w:pPr>
              <w:snapToGrid w:val="0"/>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18-24</w:t>
            </w:r>
          </w:p>
          <w:p w14:paraId="78EF0895"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25-34</w:t>
            </w:r>
          </w:p>
          <w:p w14:paraId="05292AA7"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35-44</w:t>
            </w:r>
          </w:p>
          <w:p w14:paraId="1755F926"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45-54</w:t>
            </w:r>
          </w:p>
          <w:p w14:paraId="5843EE49"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55-64</w:t>
            </w:r>
          </w:p>
          <w:p w14:paraId="41194B4C"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65+</w:t>
            </w:r>
          </w:p>
        </w:tc>
        <w:tc>
          <w:tcPr>
            <w:tcW w:w="839" w:type="pct"/>
            <w:vAlign w:val="center"/>
          </w:tcPr>
          <w:p w14:paraId="026A8837"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8.4</w:t>
            </w:r>
          </w:p>
          <w:p w14:paraId="4BF86525"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18.7</w:t>
            </w:r>
          </w:p>
          <w:p w14:paraId="134D1B02"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27.1</w:t>
            </w:r>
          </w:p>
          <w:p w14:paraId="1011C8B0"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26.4</w:t>
            </w:r>
          </w:p>
          <w:p w14:paraId="154CBAD1"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9.4</w:t>
            </w:r>
          </w:p>
          <w:p w14:paraId="3BA7A437"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10.0</w:t>
            </w:r>
          </w:p>
        </w:tc>
        <w:tc>
          <w:tcPr>
            <w:tcW w:w="839" w:type="pct"/>
            <w:vAlign w:val="center"/>
          </w:tcPr>
          <w:p w14:paraId="2953A5FA"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7.2</w:t>
            </w:r>
          </w:p>
          <w:p w14:paraId="0913330D"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21.7</w:t>
            </w:r>
          </w:p>
          <w:p w14:paraId="409A3B49"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27.6</w:t>
            </w:r>
          </w:p>
          <w:p w14:paraId="77E136E2"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27.3</w:t>
            </w:r>
          </w:p>
          <w:p w14:paraId="1603745D"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9.6</w:t>
            </w:r>
          </w:p>
          <w:p w14:paraId="1D93DBCB"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6.6</w:t>
            </w:r>
          </w:p>
        </w:tc>
        <w:tc>
          <w:tcPr>
            <w:tcW w:w="840" w:type="pct"/>
            <w:vAlign w:val="center"/>
          </w:tcPr>
          <w:p w14:paraId="4C63C393"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 xml:space="preserve">10.4 </w:t>
            </w:r>
            <w:r w:rsidRPr="00764149">
              <w:rPr>
                <w:rFonts w:ascii="Times New Roman" w:hAnsi="Times New Roman" w:cs="Times New Roman"/>
                <w:sz w:val="20"/>
                <w:szCs w:val="20"/>
                <w:vertAlign w:val="superscript"/>
              </w:rPr>
              <w:t>d</w:t>
            </w:r>
          </w:p>
          <w:p w14:paraId="2A52CD86"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 xml:space="preserve">17.5 </w:t>
            </w:r>
            <w:r w:rsidRPr="00764149">
              <w:rPr>
                <w:rFonts w:ascii="Times New Roman" w:hAnsi="Times New Roman" w:cs="Times New Roman"/>
                <w:sz w:val="20"/>
                <w:szCs w:val="20"/>
                <w:vertAlign w:val="superscript"/>
              </w:rPr>
              <w:t>d</w:t>
            </w:r>
          </w:p>
          <w:p w14:paraId="45A34F77"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 xml:space="preserve">21.0 </w:t>
            </w:r>
            <w:r w:rsidRPr="00764149">
              <w:rPr>
                <w:rFonts w:ascii="Times New Roman" w:hAnsi="Times New Roman" w:cs="Times New Roman"/>
                <w:sz w:val="20"/>
                <w:szCs w:val="20"/>
                <w:vertAlign w:val="superscript"/>
              </w:rPr>
              <w:t>d</w:t>
            </w:r>
          </w:p>
          <w:p w14:paraId="252C7481"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 xml:space="preserve">17.8 </w:t>
            </w:r>
            <w:r w:rsidRPr="00764149">
              <w:rPr>
                <w:rFonts w:ascii="Times New Roman" w:hAnsi="Times New Roman" w:cs="Times New Roman"/>
                <w:sz w:val="20"/>
                <w:szCs w:val="20"/>
                <w:vertAlign w:val="superscript"/>
              </w:rPr>
              <w:t>d</w:t>
            </w:r>
          </w:p>
          <w:p w14:paraId="357E3E66"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 xml:space="preserve">9.5 </w:t>
            </w:r>
            <w:r w:rsidRPr="00764149">
              <w:rPr>
                <w:rFonts w:ascii="Times New Roman" w:hAnsi="Times New Roman" w:cs="Times New Roman"/>
                <w:sz w:val="20"/>
                <w:szCs w:val="20"/>
                <w:vertAlign w:val="superscript"/>
              </w:rPr>
              <w:t>d</w:t>
            </w:r>
          </w:p>
          <w:p w14:paraId="472C981C"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 xml:space="preserve">7.0 </w:t>
            </w:r>
            <w:r w:rsidRPr="00764149">
              <w:rPr>
                <w:rFonts w:ascii="Times New Roman" w:hAnsi="Times New Roman" w:cs="Times New Roman"/>
                <w:sz w:val="20"/>
                <w:szCs w:val="20"/>
                <w:vertAlign w:val="superscript"/>
              </w:rPr>
              <w:t>d</w:t>
            </w:r>
          </w:p>
        </w:tc>
      </w:tr>
      <w:tr w:rsidR="00A919F1" w:rsidRPr="00764149" w14:paraId="7D065B51" w14:textId="77777777" w:rsidTr="005E4C20">
        <w:tc>
          <w:tcPr>
            <w:tcW w:w="896" w:type="pct"/>
            <w:vAlign w:val="center"/>
          </w:tcPr>
          <w:p w14:paraId="2ED4922B"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Nationality</w:t>
            </w:r>
          </w:p>
        </w:tc>
        <w:tc>
          <w:tcPr>
            <w:tcW w:w="1586" w:type="pct"/>
            <w:vAlign w:val="center"/>
          </w:tcPr>
          <w:p w14:paraId="2BF842A8"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Cayman Islands</w:t>
            </w:r>
          </w:p>
          <w:p w14:paraId="6E21E1FF"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Jamaica</w:t>
            </w:r>
          </w:p>
          <w:p w14:paraId="24E7F1F8"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Other</w:t>
            </w:r>
          </w:p>
          <w:p w14:paraId="713A7428"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Cayman Islands &amp; other</w:t>
            </w:r>
          </w:p>
          <w:p w14:paraId="6A872428"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UK/USA</w:t>
            </w:r>
          </w:p>
        </w:tc>
        <w:tc>
          <w:tcPr>
            <w:tcW w:w="839" w:type="pct"/>
            <w:vAlign w:val="center"/>
          </w:tcPr>
          <w:p w14:paraId="5D82F5A9"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52.7</w:t>
            </w:r>
          </w:p>
          <w:p w14:paraId="04173A27"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20.4</w:t>
            </w:r>
          </w:p>
          <w:p w14:paraId="0A1E90E9"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12.8</w:t>
            </w:r>
          </w:p>
          <w:p w14:paraId="51A9EA99"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7.5</w:t>
            </w:r>
          </w:p>
          <w:p w14:paraId="7E99D302"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6.4</w:t>
            </w:r>
          </w:p>
        </w:tc>
        <w:tc>
          <w:tcPr>
            <w:tcW w:w="839" w:type="pct"/>
            <w:vAlign w:val="center"/>
          </w:tcPr>
          <w:p w14:paraId="6E40F55A"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41.7</w:t>
            </w:r>
          </w:p>
          <w:p w14:paraId="4D1160D3"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23.6</w:t>
            </w:r>
          </w:p>
          <w:p w14:paraId="2EBC647B"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17.3</w:t>
            </w:r>
          </w:p>
          <w:p w14:paraId="0C6796C2"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8.9</w:t>
            </w:r>
          </w:p>
          <w:p w14:paraId="7D0F3C4E"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8.5</w:t>
            </w:r>
          </w:p>
        </w:tc>
        <w:tc>
          <w:tcPr>
            <w:tcW w:w="840" w:type="pct"/>
            <w:vAlign w:val="center"/>
          </w:tcPr>
          <w:p w14:paraId="4C898681"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 xml:space="preserve">55.2 </w:t>
            </w:r>
            <w:r w:rsidRPr="00764149">
              <w:rPr>
                <w:rFonts w:ascii="Times New Roman" w:hAnsi="Times New Roman" w:cs="Times New Roman"/>
                <w:sz w:val="20"/>
                <w:szCs w:val="20"/>
                <w:vertAlign w:val="superscript"/>
              </w:rPr>
              <w:t>e</w:t>
            </w:r>
          </w:p>
          <w:p w14:paraId="52F9DA9A"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21.8</w:t>
            </w:r>
          </w:p>
          <w:p w14:paraId="56443AAF"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5.6</w:t>
            </w:r>
          </w:p>
          <w:p w14:paraId="128C2544"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b/>
                <w:i/>
                <w:sz w:val="20"/>
                <w:szCs w:val="20"/>
              </w:rPr>
              <w:t xml:space="preserve">--- </w:t>
            </w:r>
            <w:proofErr w:type="gramStart"/>
            <w:r w:rsidRPr="00764149">
              <w:rPr>
                <w:rFonts w:ascii="Times New Roman" w:hAnsi="Times New Roman" w:cs="Times New Roman"/>
                <w:sz w:val="20"/>
                <w:szCs w:val="20"/>
                <w:vertAlign w:val="superscript"/>
              </w:rPr>
              <w:t>e</w:t>
            </w:r>
            <w:proofErr w:type="gramEnd"/>
          </w:p>
          <w:p w14:paraId="257E6571"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17.4</w:t>
            </w:r>
          </w:p>
        </w:tc>
      </w:tr>
      <w:tr w:rsidR="00A919F1" w:rsidRPr="00764149" w14:paraId="226713AC" w14:textId="77777777" w:rsidTr="005E4C20">
        <w:tc>
          <w:tcPr>
            <w:tcW w:w="896" w:type="pct"/>
            <w:vAlign w:val="center"/>
          </w:tcPr>
          <w:p w14:paraId="77EA2643" w14:textId="77777777" w:rsidR="00A919F1" w:rsidRPr="00764149" w:rsidRDefault="00A919F1" w:rsidP="005E4C20">
            <w:pPr>
              <w:snapToGrid w:val="0"/>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Registered for voting</w:t>
            </w:r>
          </w:p>
        </w:tc>
        <w:tc>
          <w:tcPr>
            <w:tcW w:w="1586" w:type="pct"/>
            <w:vAlign w:val="center"/>
          </w:tcPr>
          <w:p w14:paraId="6CCAD1A5"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Yes</w:t>
            </w:r>
          </w:p>
          <w:p w14:paraId="3BD9AA24" w14:textId="77777777" w:rsidR="00A919F1" w:rsidRPr="00764149" w:rsidRDefault="00A919F1" w:rsidP="005E4C20">
            <w:pPr>
              <w:spacing w:line="240" w:lineRule="auto"/>
              <w:jc w:val="center"/>
              <w:rPr>
                <w:rFonts w:ascii="Times New Roman" w:hAnsi="Times New Roman" w:cs="Times New Roman"/>
                <w:i/>
                <w:sz w:val="20"/>
                <w:szCs w:val="20"/>
              </w:rPr>
            </w:pPr>
            <w:r w:rsidRPr="00764149">
              <w:rPr>
                <w:rFonts w:ascii="Times New Roman" w:hAnsi="Times New Roman" w:cs="Times New Roman"/>
                <w:sz w:val="20"/>
                <w:szCs w:val="20"/>
              </w:rPr>
              <w:t>No</w:t>
            </w:r>
          </w:p>
        </w:tc>
        <w:tc>
          <w:tcPr>
            <w:tcW w:w="839" w:type="pct"/>
            <w:vAlign w:val="center"/>
          </w:tcPr>
          <w:p w14:paraId="28610304"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53.0</w:t>
            </w:r>
          </w:p>
          <w:p w14:paraId="2CBD856C" w14:textId="77777777" w:rsidR="00A919F1" w:rsidRPr="00764149" w:rsidRDefault="00A919F1" w:rsidP="005E4C20">
            <w:pPr>
              <w:spacing w:line="240" w:lineRule="auto"/>
              <w:jc w:val="center"/>
              <w:rPr>
                <w:rFonts w:ascii="Times New Roman" w:hAnsi="Times New Roman" w:cs="Times New Roman"/>
                <w:i/>
                <w:sz w:val="20"/>
                <w:szCs w:val="20"/>
              </w:rPr>
            </w:pPr>
            <w:r w:rsidRPr="00764149">
              <w:rPr>
                <w:rFonts w:ascii="Times New Roman" w:hAnsi="Times New Roman" w:cs="Times New Roman"/>
                <w:sz w:val="20"/>
                <w:szCs w:val="20"/>
              </w:rPr>
              <w:t>45.2</w:t>
            </w:r>
          </w:p>
        </w:tc>
        <w:tc>
          <w:tcPr>
            <w:tcW w:w="839" w:type="pct"/>
            <w:vAlign w:val="center"/>
          </w:tcPr>
          <w:p w14:paraId="7DB45952"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45.7</w:t>
            </w:r>
          </w:p>
          <w:p w14:paraId="0AD39DDF" w14:textId="77777777" w:rsidR="00A919F1" w:rsidRPr="00764149" w:rsidRDefault="00A919F1" w:rsidP="005E4C20">
            <w:pPr>
              <w:spacing w:line="240" w:lineRule="auto"/>
              <w:jc w:val="center"/>
              <w:rPr>
                <w:rFonts w:ascii="Times New Roman" w:hAnsi="Times New Roman" w:cs="Times New Roman"/>
                <w:i/>
                <w:sz w:val="20"/>
                <w:szCs w:val="20"/>
              </w:rPr>
            </w:pPr>
            <w:r w:rsidRPr="00764149">
              <w:rPr>
                <w:rFonts w:ascii="Times New Roman" w:hAnsi="Times New Roman" w:cs="Times New Roman"/>
                <w:sz w:val="20"/>
                <w:szCs w:val="20"/>
              </w:rPr>
              <w:t>54.3</w:t>
            </w:r>
          </w:p>
        </w:tc>
        <w:tc>
          <w:tcPr>
            <w:tcW w:w="840" w:type="pct"/>
            <w:vAlign w:val="center"/>
          </w:tcPr>
          <w:p w14:paraId="735C29E2"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45.1</w:t>
            </w:r>
          </w:p>
          <w:p w14:paraId="31BFB3F2" w14:textId="77777777" w:rsidR="00A919F1" w:rsidRPr="00764149" w:rsidRDefault="00A919F1" w:rsidP="005E4C20">
            <w:pPr>
              <w:spacing w:line="240" w:lineRule="auto"/>
              <w:jc w:val="center"/>
              <w:rPr>
                <w:rFonts w:ascii="Times New Roman" w:hAnsi="Times New Roman" w:cs="Times New Roman"/>
                <w:i/>
                <w:sz w:val="20"/>
                <w:szCs w:val="20"/>
              </w:rPr>
            </w:pPr>
            <w:r w:rsidRPr="00764149">
              <w:rPr>
                <w:rFonts w:ascii="Times New Roman" w:hAnsi="Times New Roman" w:cs="Times New Roman"/>
                <w:sz w:val="20"/>
                <w:szCs w:val="20"/>
              </w:rPr>
              <w:t>54.9</w:t>
            </w:r>
          </w:p>
        </w:tc>
      </w:tr>
      <w:tr w:rsidR="00A919F1" w:rsidRPr="00764149" w14:paraId="49C46DAC" w14:textId="77777777" w:rsidTr="005E4C20">
        <w:tc>
          <w:tcPr>
            <w:tcW w:w="896" w:type="pct"/>
            <w:vAlign w:val="center"/>
          </w:tcPr>
          <w:p w14:paraId="676A6F45" w14:textId="77777777" w:rsidR="00A919F1" w:rsidRPr="00764149" w:rsidRDefault="00A919F1" w:rsidP="005E4C20">
            <w:pPr>
              <w:snapToGrid w:val="0"/>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Any grandparents born in CI</w:t>
            </w:r>
          </w:p>
        </w:tc>
        <w:tc>
          <w:tcPr>
            <w:tcW w:w="1586" w:type="pct"/>
            <w:vAlign w:val="center"/>
          </w:tcPr>
          <w:p w14:paraId="793B9656"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Yes</w:t>
            </w:r>
          </w:p>
          <w:p w14:paraId="7E034D23"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No</w:t>
            </w:r>
          </w:p>
        </w:tc>
        <w:tc>
          <w:tcPr>
            <w:tcW w:w="839" w:type="pct"/>
            <w:vAlign w:val="center"/>
          </w:tcPr>
          <w:p w14:paraId="5FB32722" w14:textId="77777777" w:rsidR="00A919F1" w:rsidRPr="00764149" w:rsidRDefault="00A919F1" w:rsidP="005E4C20">
            <w:pPr>
              <w:snapToGrid w:val="0"/>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48.4</w:t>
            </w:r>
          </w:p>
          <w:p w14:paraId="76F12115" w14:textId="77777777" w:rsidR="00A919F1" w:rsidRPr="00764149" w:rsidRDefault="00A919F1" w:rsidP="005E4C20">
            <w:pPr>
              <w:snapToGrid w:val="0"/>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50.3</w:t>
            </w:r>
          </w:p>
        </w:tc>
        <w:tc>
          <w:tcPr>
            <w:tcW w:w="839" w:type="pct"/>
            <w:vAlign w:val="center"/>
          </w:tcPr>
          <w:p w14:paraId="1B8F2BC0"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36.1</w:t>
            </w:r>
          </w:p>
          <w:p w14:paraId="5E8E27CF"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63.9</w:t>
            </w:r>
          </w:p>
        </w:tc>
        <w:tc>
          <w:tcPr>
            <w:tcW w:w="840" w:type="pct"/>
            <w:vAlign w:val="center"/>
          </w:tcPr>
          <w:p w14:paraId="0E9A1FD9"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N/A</w:t>
            </w:r>
          </w:p>
        </w:tc>
      </w:tr>
      <w:tr w:rsidR="00A919F1" w:rsidRPr="00764149" w14:paraId="5ACC9B90" w14:textId="77777777" w:rsidTr="005E4C20">
        <w:tc>
          <w:tcPr>
            <w:tcW w:w="896" w:type="pct"/>
            <w:vAlign w:val="center"/>
          </w:tcPr>
          <w:p w14:paraId="0FB02EE9"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District</w:t>
            </w:r>
          </w:p>
        </w:tc>
        <w:tc>
          <w:tcPr>
            <w:tcW w:w="1586" w:type="pct"/>
            <w:vAlign w:val="center"/>
          </w:tcPr>
          <w:p w14:paraId="750468CC" w14:textId="77777777" w:rsidR="00A919F1" w:rsidRPr="00764149" w:rsidRDefault="00A919F1" w:rsidP="005E4C20">
            <w:pPr>
              <w:snapToGrid w:val="0"/>
              <w:spacing w:line="240" w:lineRule="auto"/>
              <w:jc w:val="center"/>
              <w:rPr>
                <w:rFonts w:ascii="Times New Roman" w:hAnsi="Times New Roman" w:cs="Times New Roman"/>
                <w:sz w:val="20"/>
                <w:szCs w:val="20"/>
                <w:lang w:val="pt-PT"/>
              </w:rPr>
            </w:pPr>
            <w:r w:rsidRPr="00764149">
              <w:rPr>
                <w:rFonts w:ascii="Times New Roman" w:hAnsi="Times New Roman" w:cs="Times New Roman"/>
                <w:sz w:val="20"/>
                <w:szCs w:val="20"/>
                <w:lang w:val="pt-PT"/>
              </w:rPr>
              <w:t xml:space="preserve">George </w:t>
            </w:r>
            <w:proofErr w:type="spellStart"/>
            <w:r w:rsidRPr="00764149">
              <w:rPr>
                <w:rFonts w:ascii="Times New Roman" w:hAnsi="Times New Roman" w:cs="Times New Roman"/>
                <w:sz w:val="20"/>
                <w:szCs w:val="20"/>
                <w:lang w:val="pt-PT"/>
              </w:rPr>
              <w:t>Town</w:t>
            </w:r>
            <w:proofErr w:type="spellEnd"/>
          </w:p>
          <w:p w14:paraId="4535573D" w14:textId="77777777" w:rsidR="00A919F1" w:rsidRPr="00764149" w:rsidRDefault="00A919F1" w:rsidP="005E4C20">
            <w:pPr>
              <w:snapToGrid w:val="0"/>
              <w:spacing w:line="240" w:lineRule="auto"/>
              <w:jc w:val="center"/>
              <w:rPr>
                <w:rFonts w:ascii="Times New Roman" w:hAnsi="Times New Roman" w:cs="Times New Roman"/>
                <w:sz w:val="20"/>
                <w:szCs w:val="20"/>
                <w:lang w:val="pt-PT"/>
              </w:rPr>
            </w:pPr>
            <w:r w:rsidRPr="00764149">
              <w:rPr>
                <w:rFonts w:ascii="Times New Roman" w:hAnsi="Times New Roman" w:cs="Times New Roman"/>
                <w:sz w:val="20"/>
                <w:szCs w:val="20"/>
                <w:lang w:val="pt-PT"/>
              </w:rPr>
              <w:t xml:space="preserve">West </w:t>
            </w:r>
            <w:proofErr w:type="spellStart"/>
            <w:r w:rsidRPr="00764149">
              <w:rPr>
                <w:rFonts w:ascii="Times New Roman" w:hAnsi="Times New Roman" w:cs="Times New Roman"/>
                <w:sz w:val="20"/>
                <w:szCs w:val="20"/>
                <w:lang w:val="pt-PT"/>
              </w:rPr>
              <w:t>Bay</w:t>
            </w:r>
            <w:proofErr w:type="spellEnd"/>
          </w:p>
          <w:p w14:paraId="2A60A630" w14:textId="77777777" w:rsidR="00A919F1" w:rsidRPr="00764149" w:rsidRDefault="00A919F1" w:rsidP="005E4C20">
            <w:pPr>
              <w:snapToGrid w:val="0"/>
              <w:spacing w:line="240" w:lineRule="auto"/>
              <w:jc w:val="center"/>
              <w:rPr>
                <w:rFonts w:ascii="Times New Roman" w:hAnsi="Times New Roman" w:cs="Times New Roman"/>
                <w:sz w:val="20"/>
                <w:szCs w:val="20"/>
                <w:lang w:val="pt-PT"/>
              </w:rPr>
            </w:pPr>
            <w:proofErr w:type="spellStart"/>
            <w:r w:rsidRPr="00764149">
              <w:rPr>
                <w:rFonts w:ascii="Times New Roman" w:hAnsi="Times New Roman" w:cs="Times New Roman"/>
                <w:sz w:val="20"/>
                <w:szCs w:val="20"/>
                <w:lang w:val="pt-PT"/>
              </w:rPr>
              <w:t>Bodden</w:t>
            </w:r>
            <w:proofErr w:type="spellEnd"/>
            <w:r w:rsidRPr="00764149">
              <w:rPr>
                <w:rFonts w:ascii="Times New Roman" w:hAnsi="Times New Roman" w:cs="Times New Roman"/>
                <w:sz w:val="20"/>
                <w:szCs w:val="20"/>
                <w:lang w:val="pt-PT"/>
              </w:rPr>
              <w:t xml:space="preserve"> </w:t>
            </w:r>
            <w:proofErr w:type="spellStart"/>
            <w:r w:rsidRPr="00764149">
              <w:rPr>
                <w:rFonts w:ascii="Times New Roman" w:hAnsi="Times New Roman" w:cs="Times New Roman"/>
                <w:sz w:val="20"/>
                <w:szCs w:val="20"/>
                <w:lang w:val="pt-PT"/>
              </w:rPr>
              <w:t>Town</w:t>
            </w:r>
            <w:proofErr w:type="spellEnd"/>
          </w:p>
          <w:p w14:paraId="58D44FE9" w14:textId="77777777" w:rsidR="00A919F1" w:rsidRPr="00764149" w:rsidRDefault="00A919F1" w:rsidP="005E4C20">
            <w:pPr>
              <w:snapToGrid w:val="0"/>
              <w:spacing w:line="240" w:lineRule="auto"/>
              <w:jc w:val="center"/>
              <w:rPr>
                <w:rFonts w:ascii="Times New Roman" w:hAnsi="Times New Roman" w:cs="Times New Roman"/>
                <w:sz w:val="20"/>
                <w:szCs w:val="20"/>
                <w:lang w:val="pt-PT"/>
              </w:rPr>
            </w:pPr>
            <w:proofErr w:type="spellStart"/>
            <w:r w:rsidRPr="00764149">
              <w:rPr>
                <w:rFonts w:ascii="Times New Roman" w:hAnsi="Times New Roman" w:cs="Times New Roman"/>
                <w:sz w:val="20"/>
                <w:szCs w:val="20"/>
                <w:lang w:val="pt-PT"/>
              </w:rPr>
              <w:t>North</w:t>
            </w:r>
            <w:proofErr w:type="spellEnd"/>
            <w:r w:rsidRPr="00764149">
              <w:rPr>
                <w:rFonts w:ascii="Times New Roman" w:hAnsi="Times New Roman" w:cs="Times New Roman"/>
                <w:sz w:val="20"/>
                <w:szCs w:val="20"/>
                <w:lang w:val="pt-PT"/>
              </w:rPr>
              <w:t xml:space="preserve"> </w:t>
            </w:r>
            <w:proofErr w:type="spellStart"/>
            <w:r w:rsidRPr="00764149">
              <w:rPr>
                <w:rFonts w:ascii="Times New Roman" w:hAnsi="Times New Roman" w:cs="Times New Roman"/>
                <w:sz w:val="20"/>
                <w:szCs w:val="20"/>
                <w:lang w:val="pt-PT"/>
              </w:rPr>
              <w:t>Side</w:t>
            </w:r>
            <w:proofErr w:type="spellEnd"/>
          </w:p>
          <w:p w14:paraId="640A7AA1" w14:textId="77777777" w:rsidR="00A919F1" w:rsidRPr="00764149" w:rsidRDefault="00A919F1" w:rsidP="005E4C20">
            <w:pPr>
              <w:snapToGrid w:val="0"/>
              <w:spacing w:line="240" w:lineRule="auto"/>
              <w:jc w:val="center"/>
              <w:rPr>
                <w:rFonts w:ascii="Times New Roman" w:hAnsi="Times New Roman" w:cs="Times New Roman"/>
                <w:sz w:val="20"/>
                <w:szCs w:val="20"/>
                <w:lang w:val="pt-PT"/>
              </w:rPr>
            </w:pPr>
            <w:proofErr w:type="spellStart"/>
            <w:r w:rsidRPr="00764149">
              <w:rPr>
                <w:rFonts w:ascii="Times New Roman" w:hAnsi="Times New Roman" w:cs="Times New Roman"/>
                <w:sz w:val="20"/>
                <w:szCs w:val="20"/>
                <w:lang w:val="pt-PT"/>
              </w:rPr>
              <w:t>East</w:t>
            </w:r>
            <w:proofErr w:type="spellEnd"/>
            <w:r w:rsidRPr="00764149">
              <w:rPr>
                <w:rFonts w:ascii="Times New Roman" w:hAnsi="Times New Roman" w:cs="Times New Roman"/>
                <w:sz w:val="20"/>
                <w:szCs w:val="20"/>
                <w:lang w:val="pt-PT"/>
              </w:rPr>
              <w:t xml:space="preserve"> </w:t>
            </w:r>
            <w:proofErr w:type="spellStart"/>
            <w:r w:rsidRPr="00764149">
              <w:rPr>
                <w:rFonts w:ascii="Times New Roman" w:hAnsi="Times New Roman" w:cs="Times New Roman"/>
                <w:sz w:val="20"/>
                <w:szCs w:val="20"/>
                <w:lang w:val="pt-PT"/>
              </w:rPr>
              <w:t>End</w:t>
            </w:r>
            <w:proofErr w:type="spellEnd"/>
          </w:p>
          <w:p w14:paraId="010F5C4B" w14:textId="77777777" w:rsidR="00A919F1" w:rsidRPr="00764149" w:rsidRDefault="00A919F1" w:rsidP="005E4C20">
            <w:pPr>
              <w:spacing w:line="240" w:lineRule="auto"/>
              <w:jc w:val="center"/>
              <w:rPr>
                <w:rFonts w:ascii="Times New Roman" w:hAnsi="Times New Roman" w:cs="Times New Roman"/>
                <w:b/>
                <w:i/>
                <w:sz w:val="20"/>
                <w:szCs w:val="20"/>
              </w:rPr>
            </w:pPr>
            <w:proofErr w:type="spellStart"/>
            <w:r w:rsidRPr="00764149">
              <w:rPr>
                <w:rFonts w:ascii="Times New Roman" w:hAnsi="Times New Roman" w:cs="Times New Roman"/>
                <w:sz w:val="20"/>
                <w:szCs w:val="20"/>
                <w:lang w:val="pt-PT"/>
              </w:rPr>
              <w:t>Sister</w:t>
            </w:r>
            <w:proofErr w:type="spellEnd"/>
            <w:r w:rsidRPr="00764149">
              <w:rPr>
                <w:rFonts w:ascii="Times New Roman" w:hAnsi="Times New Roman" w:cs="Times New Roman"/>
                <w:sz w:val="20"/>
                <w:szCs w:val="20"/>
                <w:lang w:val="pt-PT"/>
              </w:rPr>
              <w:t xml:space="preserve"> </w:t>
            </w:r>
            <w:proofErr w:type="spellStart"/>
            <w:r w:rsidRPr="00764149">
              <w:rPr>
                <w:rFonts w:ascii="Times New Roman" w:hAnsi="Times New Roman" w:cs="Times New Roman"/>
                <w:sz w:val="20"/>
                <w:szCs w:val="20"/>
                <w:lang w:val="pt-PT"/>
              </w:rPr>
              <w:t>Islands</w:t>
            </w:r>
            <w:proofErr w:type="spellEnd"/>
          </w:p>
        </w:tc>
        <w:tc>
          <w:tcPr>
            <w:tcW w:w="839" w:type="pct"/>
            <w:vAlign w:val="center"/>
          </w:tcPr>
          <w:p w14:paraId="455448A4" w14:textId="77777777" w:rsidR="00A919F1" w:rsidRPr="00764149" w:rsidRDefault="00A919F1" w:rsidP="005E4C20">
            <w:pPr>
              <w:snapToGrid w:val="0"/>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16.4</w:t>
            </w:r>
          </w:p>
          <w:p w14:paraId="4D73998A"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16.2</w:t>
            </w:r>
          </w:p>
          <w:p w14:paraId="66D61FE4"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16.1</w:t>
            </w:r>
          </w:p>
          <w:p w14:paraId="3F926916"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16.7</w:t>
            </w:r>
          </w:p>
          <w:p w14:paraId="6ED6431C"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17.3</w:t>
            </w:r>
          </w:p>
          <w:p w14:paraId="2CD98C5F"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17.3</w:t>
            </w:r>
          </w:p>
        </w:tc>
        <w:tc>
          <w:tcPr>
            <w:tcW w:w="839" w:type="pct"/>
            <w:vAlign w:val="center"/>
          </w:tcPr>
          <w:p w14:paraId="30EAF473"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54.4</w:t>
            </w:r>
          </w:p>
          <w:p w14:paraId="40B0B4BF"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19.5</w:t>
            </w:r>
          </w:p>
          <w:p w14:paraId="5612DC7A"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17.2</w:t>
            </w:r>
          </w:p>
          <w:p w14:paraId="2CA10D09"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2.3</w:t>
            </w:r>
          </w:p>
          <w:p w14:paraId="397DEE82"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2.6</w:t>
            </w:r>
          </w:p>
          <w:p w14:paraId="2F33BBB5"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4.0</w:t>
            </w:r>
          </w:p>
        </w:tc>
        <w:tc>
          <w:tcPr>
            <w:tcW w:w="840" w:type="pct"/>
            <w:vAlign w:val="center"/>
          </w:tcPr>
          <w:p w14:paraId="6EB4D75B"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54.3</w:t>
            </w:r>
          </w:p>
          <w:p w14:paraId="2AB6BEA3"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19.7</w:t>
            </w:r>
          </w:p>
          <w:p w14:paraId="3FBC415E"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17.6</w:t>
            </w:r>
          </w:p>
          <w:p w14:paraId="342477EF"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2.2</w:t>
            </w:r>
          </w:p>
          <w:p w14:paraId="7619DBEB" w14:textId="77777777" w:rsidR="00A919F1" w:rsidRPr="00764149" w:rsidRDefault="00A919F1" w:rsidP="005E4C20">
            <w:pPr>
              <w:spacing w:line="240" w:lineRule="auto"/>
              <w:jc w:val="center"/>
              <w:rPr>
                <w:rFonts w:ascii="Times New Roman" w:hAnsi="Times New Roman" w:cs="Times New Roman"/>
                <w:sz w:val="20"/>
                <w:szCs w:val="20"/>
              </w:rPr>
            </w:pPr>
            <w:r w:rsidRPr="00764149">
              <w:rPr>
                <w:rFonts w:ascii="Times New Roman" w:hAnsi="Times New Roman" w:cs="Times New Roman"/>
                <w:sz w:val="20"/>
                <w:szCs w:val="20"/>
              </w:rPr>
              <w:t>2.4</w:t>
            </w:r>
          </w:p>
          <w:p w14:paraId="5916CD3E" w14:textId="77777777" w:rsidR="00A919F1" w:rsidRPr="00764149" w:rsidRDefault="00A919F1" w:rsidP="005E4C20">
            <w:pPr>
              <w:spacing w:line="240" w:lineRule="auto"/>
              <w:jc w:val="center"/>
              <w:rPr>
                <w:rFonts w:ascii="Times New Roman" w:hAnsi="Times New Roman" w:cs="Times New Roman"/>
                <w:b/>
                <w:i/>
                <w:sz w:val="20"/>
                <w:szCs w:val="20"/>
              </w:rPr>
            </w:pPr>
            <w:r w:rsidRPr="00764149">
              <w:rPr>
                <w:rFonts w:ascii="Times New Roman" w:hAnsi="Times New Roman" w:cs="Times New Roman"/>
                <w:sz w:val="20"/>
                <w:szCs w:val="20"/>
              </w:rPr>
              <w:t>3.8</w:t>
            </w:r>
          </w:p>
        </w:tc>
      </w:tr>
    </w:tbl>
    <w:p w14:paraId="7678CD8F" w14:textId="77777777" w:rsidR="00A919F1" w:rsidRPr="00764149" w:rsidRDefault="00A919F1" w:rsidP="00A919F1">
      <w:pPr>
        <w:jc w:val="both"/>
        <w:rPr>
          <w:rFonts w:ascii="Times New Roman" w:hAnsi="Times New Roman" w:cs="Times New Roman"/>
          <w:sz w:val="20"/>
          <w:szCs w:val="20"/>
        </w:rPr>
      </w:pPr>
      <w:proofErr w:type="gramStart"/>
      <w:r w:rsidRPr="00764149">
        <w:rPr>
          <w:rFonts w:ascii="Times New Roman" w:hAnsi="Times New Roman" w:cs="Times New Roman"/>
          <w:sz w:val="20"/>
          <w:szCs w:val="20"/>
          <w:vertAlign w:val="superscript"/>
        </w:rPr>
        <w:t>a</w:t>
      </w:r>
      <w:proofErr w:type="gramEnd"/>
      <w:r w:rsidRPr="00764149">
        <w:rPr>
          <w:rFonts w:ascii="Times New Roman" w:hAnsi="Times New Roman" w:cs="Times New Roman"/>
          <w:sz w:val="20"/>
          <w:szCs w:val="20"/>
          <w:vertAlign w:val="superscript"/>
        </w:rPr>
        <w:t xml:space="preserve"> </w:t>
      </w:r>
      <w:r w:rsidRPr="00764149">
        <w:rPr>
          <w:rFonts w:ascii="Times New Roman" w:hAnsi="Times New Roman" w:cs="Times New Roman"/>
          <w:sz w:val="20"/>
          <w:szCs w:val="20"/>
        </w:rPr>
        <w:t>Percentages do not always sum up to 100% due to missing data (i.e. when respondent refused to answer a specific question or interviewer entered information incorrectly).</w:t>
      </w:r>
    </w:p>
    <w:p w14:paraId="1372D685" w14:textId="77777777" w:rsidR="00A919F1" w:rsidRPr="00764149" w:rsidRDefault="00A919F1" w:rsidP="00A919F1">
      <w:pPr>
        <w:jc w:val="both"/>
        <w:rPr>
          <w:rFonts w:ascii="Times New Roman" w:hAnsi="Times New Roman" w:cs="Times New Roman"/>
          <w:sz w:val="20"/>
          <w:szCs w:val="20"/>
        </w:rPr>
      </w:pPr>
      <w:proofErr w:type="gramStart"/>
      <w:r w:rsidRPr="00764149">
        <w:rPr>
          <w:rFonts w:ascii="Times New Roman" w:hAnsi="Times New Roman" w:cs="Times New Roman"/>
          <w:sz w:val="20"/>
          <w:szCs w:val="20"/>
          <w:vertAlign w:val="superscript"/>
        </w:rPr>
        <w:t xml:space="preserve">b  </w:t>
      </w:r>
      <w:r w:rsidRPr="00764149">
        <w:rPr>
          <w:rFonts w:ascii="Times New Roman" w:hAnsi="Times New Roman" w:cs="Times New Roman"/>
          <w:sz w:val="20"/>
          <w:szCs w:val="20"/>
        </w:rPr>
        <w:t>These</w:t>
      </w:r>
      <w:proofErr w:type="gramEnd"/>
      <w:r w:rsidRPr="00764149">
        <w:rPr>
          <w:rFonts w:ascii="Times New Roman" w:hAnsi="Times New Roman" w:cs="Times New Roman"/>
          <w:sz w:val="20"/>
          <w:szCs w:val="20"/>
        </w:rPr>
        <w:t xml:space="preserve"> values refer to the overall resident population (i.e., not only adults).</w:t>
      </w:r>
    </w:p>
    <w:p w14:paraId="379C71A0" w14:textId="77777777" w:rsidR="00A919F1" w:rsidRPr="00764149" w:rsidRDefault="00A919F1" w:rsidP="00A919F1">
      <w:pPr>
        <w:jc w:val="both"/>
        <w:rPr>
          <w:rFonts w:ascii="Times New Roman" w:hAnsi="Times New Roman" w:cs="Times New Roman"/>
          <w:sz w:val="20"/>
          <w:szCs w:val="20"/>
        </w:rPr>
      </w:pPr>
      <w:proofErr w:type="gramStart"/>
      <w:r w:rsidRPr="00764149">
        <w:rPr>
          <w:rFonts w:ascii="Times New Roman" w:hAnsi="Times New Roman" w:cs="Times New Roman"/>
          <w:sz w:val="20"/>
          <w:szCs w:val="20"/>
          <w:vertAlign w:val="superscript"/>
        </w:rPr>
        <w:t>c</w:t>
      </w:r>
      <w:proofErr w:type="gramEnd"/>
      <w:r w:rsidRPr="00764149">
        <w:rPr>
          <w:rFonts w:ascii="Times New Roman" w:hAnsi="Times New Roman" w:cs="Times New Roman"/>
          <w:sz w:val="20"/>
          <w:szCs w:val="20"/>
          <w:vertAlign w:val="superscript"/>
        </w:rPr>
        <w:t xml:space="preserve"> </w:t>
      </w:r>
      <w:r w:rsidRPr="00764149">
        <w:rPr>
          <w:rFonts w:ascii="Times New Roman" w:hAnsi="Times New Roman" w:cs="Times New Roman"/>
          <w:sz w:val="20"/>
          <w:szCs w:val="20"/>
        </w:rPr>
        <w:t>Information not available in the same format but estimated national average household size was 2.4 people in 2010.</w:t>
      </w:r>
    </w:p>
    <w:p w14:paraId="07BFE1A4" w14:textId="77777777" w:rsidR="00A919F1" w:rsidRPr="00764149" w:rsidRDefault="00A919F1" w:rsidP="00A919F1">
      <w:pPr>
        <w:jc w:val="both"/>
        <w:rPr>
          <w:rFonts w:ascii="Times New Roman" w:hAnsi="Times New Roman" w:cs="Times New Roman"/>
          <w:color w:val="0E0E0E"/>
          <w:sz w:val="20"/>
          <w:szCs w:val="20"/>
          <w:lang w:val="en-US"/>
        </w:rPr>
      </w:pPr>
      <w:proofErr w:type="gramStart"/>
      <w:r w:rsidRPr="00764149">
        <w:rPr>
          <w:rFonts w:ascii="Times New Roman" w:hAnsi="Times New Roman" w:cs="Times New Roman"/>
          <w:sz w:val="20"/>
          <w:szCs w:val="20"/>
          <w:vertAlign w:val="superscript"/>
        </w:rPr>
        <w:t>d</w:t>
      </w:r>
      <w:proofErr w:type="gramEnd"/>
      <w:r w:rsidRPr="00764149">
        <w:rPr>
          <w:rFonts w:ascii="Times New Roman" w:hAnsi="Times New Roman" w:cs="Times New Roman"/>
          <w:sz w:val="20"/>
          <w:szCs w:val="20"/>
          <w:vertAlign w:val="superscript"/>
        </w:rPr>
        <w:t xml:space="preserve"> </w:t>
      </w:r>
      <w:r w:rsidRPr="00764149">
        <w:rPr>
          <w:rFonts w:ascii="Times New Roman" w:hAnsi="Times New Roman" w:cs="Times New Roman"/>
          <w:color w:val="0E0E0E"/>
          <w:sz w:val="20"/>
          <w:szCs w:val="20"/>
          <w:lang w:val="en-US"/>
        </w:rPr>
        <w:t>Younger age group in available reports ranges from 15 to 24, instead of 18 to 24 as we used in our study.</w:t>
      </w:r>
    </w:p>
    <w:p w14:paraId="6740143C" w14:textId="77777777" w:rsidR="00A919F1" w:rsidRPr="00764149" w:rsidRDefault="00A919F1" w:rsidP="00A919F1">
      <w:pPr>
        <w:jc w:val="both"/>
        <w:rPr>
          <w:rFonts w:ascii="Times New Roman" w:hAnsi="Times New Roman" w:cs="Times New Roman"/>
          <w:sz w:val="20"/>
          <w:szCs w:val="20"/>
        </w:rPr>
      </w:pPr>
      <w:proofErr w:type="gramStart"/>
      <w:r w:rsidRPr="00764149">
        <w:rPr>
          <w:rFonts w:ascii="Times New Roman" w:hAnsi="Times New Roman" w:cs="Times New Roman"/>
          <w:color w:val="0E0E0E"/>
          <w:sz w:val="20"/>
          <w:szCs w:val="20"/>
          <w:vertAlign w:val="superscript"/>
          <w:lang w:val="en-US"/>
        </w:rPr>
        <w:t>e</w:t>
      </w:r>
      <w:proofErr w:type="gramEnd"/>
      <w:r w:rsidRPr="00764149">
        <w:rPr>
          <w:rFonts w:ascii="Times New Roman" w:hAnsi="Times New Roman" w:cs="Times New Roman"/>
          <w:sz w:val="20"/>
          <w:szCs w:val="20"/>
          <w:vertAlign w:val="superscript"/>
        </w:rPr>
        <w:t xml:space="preserve"> </w:t>
      </w:r>
      <w:r w:rsidRPr="00764149">
        <w:rPr>
          <w:rFonts w:ascii="Times New Roman" w:hAnsi="Times New Roman" w:cs="Times New Roman"/>
          <w:sz w:val="20"/>
          <w:szCs w:val="20"/>
        </w:rPr>
        <w:t>This percentage includes all residents with Cayman nationality, including those with dual nationalities (which we have considered separately in our study).</w:t>
      </w:r>
    </w:p>
    <w:p w14:paraId="205542D3" w14:textId="77777777" w:rsidR="00A919F1" w:rsidRDefault="00A919F1" w:rsidP="00A919F1">
      <w:pPr>
        <w:autoSpaceDE w:val="0"/>
        <w:autoSpaceDN w:val="0"/>
        <w:adjustRightInd w:val="0"/>
        <w:spacing w:line="360" w:lineRule="auto"/>
        <w:rPr>
          <w:rFonts w:ascii="Times New Roman" w:eastAsiaTheme="minorEastAsia" w:hAnsi="Times New Roman" w:cs="Times New Roman"/>
          <w:b/>
          <w:lang w:val="en-US"/>
        </w:rPr>
      </w:pPr>
    </w:p>
    <w:p w14:paraId="01F16A41" w14:textId="77777777" w:rsidR="00A919F1" w:rsidRPr="00764149" w:rsidRDefault="00A919F1" w:rsidP="00A919F1">
      <w:pPr>
        <w:autoSpaceDE w:val="0"/>
        <w:autoSpaceDN w:val="0"/>
        <w:adjustRightInd w:val="0"/>
        <w:spacing w:line="360" w:lineRule="auto"/>
        <w:rPr>
          <w:rFonts w:ascii="Times New Roman" w:eastAsiaTheme="minorEastAsia" w:hAnsi="Times New Roman" w:cs="Times New Roman"/>
          <w:b/>
          <w:lang w:val="en-US"/>
        </w:rPr>
      </w:pPr>
      <w:r w:rsidRPr="00764149">
        <w:rPr>
          <w:rFonts w:ascii="Times New Roman" w:eastAsiaTheme="minorEastAsia" w:hAnsi="Times New Roman" w:cs="Times New Roman"/>
          <w:b/>
          <w:lang w:val="en-US"/>
        </w:rPr>
        <w:t>REFERENCES</w:t>
      </w:r>
    </w:p>
    <w:p w14:paraId="2585EBAC" w14:textId="77777777" w:rsidR="00A919F1" w:rsidRPr="00764149" w:rsidRDefault="00A919F1" w:rsidP="00A919F1">
      <w:pPr>
        <w:widowControl w:val="0"/>
        <w:autoSpaceDE w:val="0"/>
        <w:autoSpaceDN w:val="0"/>
        <w:adjustRightInd w:val="0"/>
        <w:spacing w:line="360" w:lineRule="auto"/>
        <w:ind w:left="480" w:hanging="480"/>
        <w:rPr>
          <w:rFonts w:ascii="Times New Roman" w:hAnsi="Times New Roman" w:cs="Times New Roman"/>
          <w:noProof/>
          <w:lang w:val="en-US"/>
        </w:rPr>
      </w:pPr>
      <w:r w:rsidRPr="00764149">
        <w:rPr>
          <w:rFonts w:ascii="Times New Roman" w:eastAsiaTheme="minorEastAsia" w:hAnsi="Times New Roman" w:cs="Times New Roman"/>
          <w:b/>
          <w:lang w:val="en-US"/>
        </w:rPr>
        <w:fldChar w:fldCharType="begin" w:fldLock="1"/>
      </w:r>
      <w:r w:rsidRPr="00764149">
        <w:rPr>
          <w:rFonts w:ascii="Times New Roman" w:eastAsiaTheme="minorEastAsia" w:hAnsi="Times New Roman" w:cs="Times New Roman"/>
          <w:b/>
          <w:lang w:val="en-US"/>
        </w:rPr>
        <w:instrText xml:space="preserve">ADDIN Mendeley Bibliography CSL_BIBLIOGRAPHY </w:instrText>
      </w:r>
      <w:r w:rsidRPr="00764149">
        <w:rPr>
          <w:rFonts w:ascii="Times New Roman" w:eastAsiaTheme="minorEastAsia" w:hAnsi="Times New Roman" w:cs="Times New Roman"/>
          <w:b/>
          <w:lang w:val="en-US"/>
        </w:rPr>
        <w:fldChar w:fldCharType="separate"/>
      </w:r>
      <w:r w:rsidRPr="00764149">
        <w:rPr>
          <w:rFonts w:ascii="Times New Roman" w:hAnsi="Times New Roman" w:cs="Times New Roman"/>
          <w:noProof/>
          <w:lang w:val="en-US"/>
        </w:rPr>
        <w:t xml:space="preserve">Burnham, K.P. &amp; Anderson, D.R. (2002) </w:t>
      </w:r>
      <w:r w:rsidRPr="00764149">
        <w:rPr>
          <w:rFonts w:ascii="Times New Roman" w:hAnsi="Times New Roman" w:cs="Times New Roman"/>
          <w:i/>
          <w:iCs/>
          <w:noProof/>
          <w:lang w:val="en-US"/>
        </w:rPr>
        <w:t>Model Selection and Multimodel Inference: A Practical Information-Theoretic Approach</w:t>
      </w:r>
      <w:r w:rsidRPr="00764149">
        <w:rPr>
          <w:rFonts w:ascii="Times New Roman" w:hAnsi="Times New Roman" w:cs="Times New Roman"/>
          <w:noProof/>
          <w:lang w:val="en-US"/>
        </w:rPr>
        <w:t>, 2nd ed. Springer-Verlag, New York, USA.</w:t>
      </w:r>
    </w:p>
    <w:p w14:paraId="1DAEF7D6" w14:textId="77777777" w:rsidR="00A919F1" w:rsidRPr="00764149" w:rsidRDefault="00A919F1" w:rsidP="00A919F1">
      <w:pPr>
        <w:widowControl w:val="0"/>
        <w:autoSpaceDE w:val="0"/>
        <w:autoSpaceDN w:val="0"/>
        <w:adjustRightInd w:val="0"/>
        <w:spacing w:line="360" w:lineRule="auto"/>
        <w:ind w:left="480" w:hanging="480"/>
        <w:rPr>
          <w:rFonts w:ascii="Times New Roman" w:hAnsi="Times New Roman" w:cs="Times New Roman"/>
          <w:noProof/>
          <w:lang w:val="en-US"/>
        </w:rPr>
      </w:pPr>
      <w:r w:rsidRPr="00764149">
        <w:rPr>
          <w:rFonts w:ascii="Times New Roman" w:hAnsi="Times New Roman" w:cs="Times New Roman"/>
          <w:noProof/>
          <w:lang w:val="en-US"/>
        </w:rPr>
        <w:t xml:space="preserve">Daniel, J. (2011) </w:t>
      </w:r>
      <w:r w:rsidRPr="00764149">
        <w:rPr>
          <w:rFonts w:ascii="Times New Roman" w:hAnsi="Times New Roman" w:cs="Times New Roman"/>
          <w:i/>
          <w:iCs/>
          <w:noProof/>
          <w:lang w:val="en-US"/>
        </w:rPr>
        <w:t>Sampling Essentials: Practical Guidelines for Making Sampling Choices</w:t>
      </w:r>
      <w:r w:rsidRPr="00764149">
        <w:rPr>
          <w:rFonts w:ascii="Times New Roman" w:hAnsi="Times New Roman" w:cs="Times New Roman"/>
          <w:noProof/>
          <w:lang w:val="en-US"/>
        </w:rPr>
        <w:t>. SAGE Publications.</w:t>
      </w:r>
    </w:p>
    <w:p w14:paraId="5C6688C2" w14:textId="77777777" w:rsidR="00A919F1" w:rsidRPr="00764149" w:rsidRDefault="00A919F1" w:rsidP="00A919F1">
      <w:pPr>
        <w:widowControl w:val="0"/>
        <w:autoSpaceDE w:val="0"/>
        <w:autoSpaceDN w:val="0"/>
        <w:adjustRightInd w:val="0"/>
        <w:spacing w:line="360" w:lineRule="auto"/>
        <w:ind w:left="480" w:hanging="480"/>
        <w:rPr>
          <w:rFonts w:ascii="Times New Roman" w:hAnsi="Times New Roman" w:cs="Times New Roman"/>
          <w:noProof/>
        </w:rPr>
      </w:pPr>
      <w:r>
        <w:rPr>
          <w:rFonts w:ascii="Times New Roman" w:hAnsi="Times New Roman" w:cs="Times New Roman"/>
          <w:noProof/>
          <w:lang w:val="en-US"/>
        </w:rPr>
        <w:t>ESO</w:t>
      </w:r>
      <w:r w:rsidRPr="00764149">
        <w:rPr>
          <w:rFonts w:ascii="Times New Roman" w:hAnsi="Times New Roman" w:cs="Times New Roman"/>
          <w:noProof/>
          <w:lang w:val="en-US"/>
        </w:rPr>
        <w:t xml:space="preserve"> (2015) </w:t>
      </w:r>
      <w:r w:rsidRPr="00764149">
        <w:rPr>
          <w:rFonts w:ascii="Times New Roman" w:hAnsi="Times New Roman" w:cs="Times New Roman"/>
          <w:i/>
          <w:iCs/>
          <w:noProof/>
          <w:lang w:val="en-US"/>
        </w:rPr>
        <w:t>The Cayman Islands’ Labour Force Survey Report</w:t>
      </w:r>
      <w:r w:rsidRPr="00764149">
        <w:rPr>
          <w:rFonts w:ascii="Times New Roman" w:hAnsi="Times New Roman" w:cs="Times New Roman"/>
          <w:noProof/>
          <w:lang w:val="en-US"/>
        </w:rPr>
        <w:t>.</w:t>
      </w:r>
    </w:p>
    <w:p w14:paraId="64996745" w14:textId="77777777" w:rsidR="00394943" w:rsidRDefault="00A919F1" w:rsidP="00A919F1">
      <w:r w:rsidRPr="00764149">
        <w:rPr>
          <w:rFonts w:ascii="Times New Roman" w:eastAsiaTheme="minorEastAsia" w:hAnsi="Times New Roman" w:cs="Times New Roman"/>
          <w:b/>
          <w:lang w:val="en-US"/>
        </w:rPr>
        <w:fldChar w:fldCharType="end"/>
      </w:r>
    </w:p>
    <w:sectPr w:rsidR="00394943" w:rsidSect="00A944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F1"/>
    <w:rsid w:val="00394943"/>
    <w:rsid w:val="00A919F1"/>
    <w:rsid w:val="00A94412"/>
    <w:rsid w:val="00B41BF6"/>
    <w:rsid w:val="00D834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7D33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F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919F1"/>
    <w:pPr>
      <w:spacing w:before="100" w:beforeAutospacing="1" w:after="100" w:afterAutospacing="1" w:line="240" w:lineRule="auto"/>
    </w:pPr>
    <w:rPr>
      <w:rFonts w:ascii="Times" w:eastAsiaTheme="minorEastAsia" w:hAnsi="Times" w:cs="Times New Roman"/>
      <w:sz w:val="20"/>
      <w:szCs w:val="20"/>
    </w:rPr>
  </w:style>
  <w:style w:type="paragraph" w:customStyle="1" w:styleId="Standard">
    <w:name w:val="Standard"/>
    <w:rsid w:val="00A919F1"/>
    <w:pPr>
      <w:widowControl w:val="0"/>
      <w:suppressAutoHyphens/>
      <w:autoSpaceDN w:val="0"/>
      <w:textAlignment w:val="baseline"/>
    </w:pPr>
    <w:rPr>
      <w:rFonts w:ascii="Times New Roman" w:eastAsia="SimSun" w:hAnsi="Times New Roman" w:cs="Mangal"/>
      <w:kern w:val="3"/>
      <w:lang w:eastAsia="zh-CN" w:bidi="hi-IN"/>
    </w:rPr>
  </w:style>
  <w:style w:type="table" w:styleId="TableGrid">
    <w:name w:val="Table Grid"/>
    <w:basedOn w:val="TableNormal"/>
    <w:uiPriority w:val="59"/>
    <w:rsid w:val="00A91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F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919F1"/>
    <w:pPr>
      <w:spacing w:before="100" w:beforeAutospacing="1" w:after="100" w:afterAutospacing="1" w:line="240" w:lineRule="auto"/>
    </w:pPr>
    <w:rPr>
      <w:rFonts w:ascii="Times" w:eastAsiaTheme="minorEastAsia" w:hAnsi="Times" w:cs="Times New Roman"/>
      <w:sz w:val="20"/>
      <w:szCs w:val="20"/>
    </w:rPr>
  </w:style>
  <w:style w:type="paragraph" w:customStyle="1" w:styleId="Standard">
    <w:name w:val="Standard"/>
    <w:rsid w:val="00A919F1"/>
    <w:pPr>
      <w:widowControl w:val="0"/>
      <w:suppressAutoHyphens/>
      <w:autoSpaceDN w:val="0"/>
      <w:textAlignment w:val="baseline"/>
    </w:pPr>
    <w:rPr>
      <w:rFonts w:ascii="Times New Roman" w:eastAsia="SimSun" w:hAnsi="Times New Roman" w:cs="Mangal"/>
      <w:kern w:val="3"/>
      <w:lang w:eastAsia="zh-CN" w:bidi="hi-IN"/>
    </w:rPr>
  </w:style>
  <w:style w:type="table" w:styleId="TableGrid">
    <w:name w:val="Table Grid"/>
    <w:basedOn w:val="TableNormal"/>
    <w:uiPriority w:val="59"/>
    <w:rsid w:val="00A91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1180</Words>
  <Characters>6732</Characters>
  <Application>Microsoft Macintosh Word</Application>
  <DocSecurity>0</DocSecurity>
  <Lines>56</Lines>
  <Paragraphs>15</Paragraphs>
  <ScaleCrop>false</ScaleCrop>
  <Company>UOE</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Nuno</dc:creator>
  <cp:keywords/>
  <dc:description/>
  <cp:lastModifiedBy>Ana Nuno</cp:lastModifiedBy>
  <cp:revision>3</cp:revision>
  <dcterms:created xsi:type="dcterms:W3CDTF">2016-06-24T12:49:00Z</dcterms:created>
  <dcterms:modified xsi:type="dcterms:W3CDTF">2016-11-22T14:15:00Z</dcterms:modified>
</cp:coreProperties>
</file>